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9D0FD" Type="http://schemas.openxmlformats.org/officeDocument/2006/relationships/officeDocument" Target="/word/document.xml" /><Relationship Id="coreR5019D0FD" Type="http://schemas.openxmlformats.org/package/2006/relationships/metadata/core-properties" Target="/docProps/core.xml" /><Relationship Id="customR5019D0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dělicích procesů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Chemik - laborant, 13.9.2026 18:05:00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analytickou dokumentaci a návody pro práci s laboratorní technikou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zásady práce v podmínkách systému řízení kvality zkušební laboratoře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a) V souladu s dokumentací dodržovat postup chemické analýzy, stanovit návaznost jednotlivých pracovních operací a procesů v konkrétní chemické analýze</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Ústní ověření</w:t>
      </w:r>
    </w:p>
    <w:p>
      <w:pPr>
        <w:pStyle w:val="P16"/>
        <w:framePr w:w="6710" w:h="376" w:hRule="exact" w:wrap="none" w:vAnchor="page" w:hAnchor="margin" w:x="45" w:y="8351"/>
        <w:rPr>
          <w:rStyle w:val="C3"/>
          <w:rtl w:val="0"/>
        </w:rPr>
      </w:pPr>
    </w:p>
    <w:p>
      <w:pPr>
        <w:pStyle w:val="P17"/>
        <w:framePr w:w="6658" w:h="249" w:hRule="exact" w:wrap="none" w:vAnchor="page" w:hAnchor="margin" w:x="71" w:y="8407"/>
        <w:rPr>
          <w:rStyle w:val="C13"/>
          <w:rtl w:val="0"/>
        </w:rPr>
      </w:pPr>
      <w:r>
        <w:rPr>
          <w:rStyle w:val="C13"/>
          <w:rtl w:val="0"/>
        </w:rPr>
        <w:t>b) Podle dokumentace vybrat vhodné chemické látky pro chemickou analýzu</w:t>
      </w:r>
    </w:p>
    <w:p>
      <w:pPr>
        <w:pStyle w:val="P30"/>
        <w:framePr w:w="3921" w:h="376" w:hRule="exact" w:wrap="none" w:vAnchor="page" w:hAnchor="margin" w:x="6800" w:y="8351"/>
        <w:rPr>
          <w:rStyle w:val="C3"/>
          <w:rtl w:val="0"/>
        </w:rPr>
      </w:pPr>
    </w:p>
    <w:p>
      <w:pPr>
        <w:pStyle w:val="P31"/>
        <w:framePr w:w="3839" w:h="249" w:hRule="exact" w:wrap="none" w:vAnchor="page" w:hAnchor="margin" w:x="6856" w:y="8407"/>
        <w:rPr>
          <w:rStyle w:val="C22"/>
          <w:rtl w:val="0"/>
        </w:rPr>
      </w:pPr>
      <w:r>
        <w:rPr>
          <w:rStyle w:val="C22"/>
          <w:rtl w:val="0"/>
        </w:rPr>
        <w:t>Praktické předvedení a ústní ověření</w:t>
      </w:r>
    </w:p>
    <w:p>
      <w:pPr>
        <w:pStyle w:val="P12"/>
        <w:framePr w:w="6710" w:h="831" w:hRule="exact" w:wrap="none" w:vAnchor="page" w:hAnchor="margin" w:x="45" w:y="8727"/>
        <w:rPr>
          <w:rStyle w:val="C3"/>
          <w:rtl w:val="0"/>
        </w:rPr>
      </w:pPr>
    </w:p>
    <w:p>
      <w:pPr>
        <w:pStyle w:val="P13"/>
        <w:framePr w:w="6658" w:h="704" w:hRule="exact" w:wrap="none" w:vAnchor="page" w:hAnchor="margin" w:x="71" w:y="8783"/>
        <w:rPr>
          <w:rStyle w:val="C11"/>
          <w:rtl w:val="0"/>
        </w:rPr>
      </w:pPr>
      <w:r>
        <w:rPr>
          <w:rStyle w:val="C11"/>
          <w:rtl w:val="0"/>
        </w:rPr>
        <w:t>c) Podle dokumentace připravit vhodné pomůcky, nástroje, případně stroje, přístroje a zařízení pro realizaci chemické analýzy v souladu s laboratorním postupem</w:t>
      </w:r>
    </w:p>
    <w:p>
      <w:pPr>
        <w:pStyle w:val="P28"/>
        <w:framePr w:w="3921" w:h="831" w:hRule="exact" w:wrap="none" w:vAnchor="page" w:hAnchor="margin" w:x="6800" w:y="8727"/>
        <w:rPr>
          <w:rStyle w:val="C3"/>
          <w:rtl w:val="0"/>
        </w:rPr>
      </w:pPr>
    </w:p>
    <w:p>
      <w:pPr>
        <w:pStyle w:val="P29"/>
        <w:framePr w:w="3839" w:h="704"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547" w:hRule="exact" w:wrap="none" w:vAnchor="page" w:hAnchor="margin" w:x="28" w:y="10108"/>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Připravit vhodné chemické látky pro chemickou analýzu dle předložených dokumentů, vyhledat a interpretovat, jaké mají mít vlastnosti a parametry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Odebrat a navážit připravené chemické látky a upravit je k chemické analýze dle předložené dokumentace</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Ústní ověření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13.9.2026 18:05:00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dělicích procesů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Určit podle dokumentace způsob provedení dělicí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s ohledem na dělicí operaci vhodné zařízení a přístroje k jejich řízení, kontrole a posuzování průběhu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 xml:space="preserve">c) Vypočítat, navážit, připravit a upravit chemické látky k dělicímu procesu podle dokumentace:  filtraci nebo krystalizaci nebo destilaci nebo sublimaci nebo extrakci</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Objasnit vlastnosti a způsoby úpravy použitých chemických látek s ohledem na dělicí proces</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c) Provést měření, zaznamenat a vyhodnotit výsledky měření</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13.9.2026 18:05:00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chodu zařízení, spotřebě energie, doplňování hmot, provedených úkonech běžné údržby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 xml:space="preserve">d) Provádět a evidovat příjem, skladování, expedici, balení a značení chemických látek dle typu  chemické laboratoře včetně nakládání s odpadem a vkládat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přístrojů a zařízení používaného při chemických analýzách, při úpravě analyzovaného vzorku, při cejchování závaží, teploměrů a kalibračních kapalin, tj. uvést je do chodu, udržovat, přerušit a zastavit chod, seřídit chod, provést běžnou údržbu apod.</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ochranné pomůcky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13.9.2026 18:05:00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http://katalog.nsp.cz/karta_tp.aspx?id_jp=30983&amp;kod_sm1=34)</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pro měření včetně potřebných výpočtů, chemickou analýzu vzorku s využitím standardních metod a technik, zpracování výsledků měření, vypracování protokolu a vyhodnocení výsledů analýzy. Při ověřování způsobilostí, zejména formou praktického předvedení, je třeba přihlížet k bezpečnému provádění všech pracovních úkonů, k dodržování zásad bezpečné práce s chemickými látkami a chemickými přípravky v podmínkách různých typů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pStyle w:val="P33"/>
        <w:framePr w:w="10766" w:h="2072"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732"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271"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 laborant, 13.9.2026 18:05:00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10 let praxe v chemické laboratoři,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řídicí funkci v chemické laboratoři nebo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hemik-laborant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odborné praxe v řídicích pozicích v chemické laboratoři,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Chemik - laborant, 13.9.2026 18:05:00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chemickou laboratoř se sociálním zázemím odpovídající ČSN 01 8003.</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dále k dispozici místnost vybavenou PC.</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přístrojové vybavení laboratoře: refraktometr, konduktometr, pHmetr, spektrofotometr, viskozimetr kuličkový i výtokový, pyknometr, analytické váhy, Mohr-Westfalovy váhy, destilační a rektifikační aparatura a další chemické sklo.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 laborant, 13.9.2026 18:05:00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 laborant, 13.9.2026 18:05:00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453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1F1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