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22A7F2" Type="http://schemas.openxmlformats.org/officeDocument/2006/relationships/officeDocument" Target="/word/document.xml" /><Relationship Id="coreR7422A7F2" Type="http://schemas.openxmlformats.org/package/2006/relationships/metadata/core-properties" Target="/docProps/core.xml" /><Relationship Id="customR7422A7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 laborant / chemička laborantka (kód: 28-032-H)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 laborant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Chemik laborant / chemička laborantka, 28.7.2026 8:02:22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Chemik (kód: 28-52-H/01)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Obsluha gumárenských zařízení (kód: 28-055-H)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plastikářských zařízení (kód: 28-058-H)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9.2.2015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Chemik laborant / chemička laborantka (kód: 28-032-H)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Chemik/chemička pro obsluhu zařízení (kód: 28-033-H)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9.2.2015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Chemik (kód: 28-99-H/18)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9.2.2015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Chemik laborant / chemička laborantka (kód: 28-032-H)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Chemik/chemička pro obsluhu zařízení (kód: 28-033-H)</w:t>
      </w:r>
    </w:p>
    <w:p>
      <w:pPr>
        <w:pStyle w:val="P6"/>
        <w:framePr w:w="10710" w:h="113" w:hRule="exact" w:wrap="none" w:vAnchor="page" w:hAnchor="margin" w:x="28" w:y="780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03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37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42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37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42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73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789"/>
        <w:rPr>
          <w:rStyle w:val="C18"/>
          <w:rtl w:val="0"/>
        </w:rPr>
      </w:pPr>
      <w:r>
        <w:rPr>
          <w:rStyle w:val="C18"/>
          <w:rtl w:val="0"/>
        </w:rPr>
        <w:t>Chemik laborant</w:t>
      </w:r>
    </w:p>
    <w:p>
      <w:pPr>
        <w:pStyle w:val="P20"/>
        <w:framePr w:w="5338" w:h="376" w:hRule="exact" w:wrap="none" w:vAnchor="page" w:hAnchor="margin" w:x="5383" w:y="873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789"/>
        <w:rPr>
          <w:rStyle w:val="C19"/>
          <w:rtl w:val="0"/>
        </w:rPr>
      </w:pPr>
      <w:r>
        <w:rPr>
          <w:rStyle w:val="C19"/>
          <w:rtl w:val="0"/>
        </w:rPr>
        <w:t>Chemik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Chemik laborant / chemička laborantka, 28.7.2026 8:02:22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