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56EFC3" Type="http://schemas.openxmlformats.org/officeDocument/2006/relationships/officeDocument" Target="/word/document.xml" /><Relationship Id="coreR4556EFC3" Type="http://schemas.openxmlformats.org/package/2006/relationships/metadata/core-properties" Target="/docProps/core.xml" /><Relationship Id="customR4556EF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Aplikace znalostí fyzikálně-chemických principů a pravidel při chemických procesech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hodnot a parametrů při obsluze a řízení technologických procesů ve výrobě chemických a zpracovatelských produktů a vyhodnocování kontrolní činnosti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a úprava chemických látek a surovin pro procesy chemických výrob podle výrobní a analytické dokumentace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předepsané výrobní a provozní dokumentace obsluhy a řízení technologických procesů ve výrobě chemických a zpracovatelských produktů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výrobních operací a chemických procesů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obsluhu zařízení, 29.10.2026 2:32:10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https://nsp.cz/jednotka-prace/chemik-pro-obsluhu-zarize#zdravotni-zpusobilost).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představuje komplex činností zahrnující orientaci v dokumentech potřebných pro technologickou výrobu a interpretaci údajů v nich uvedených, úpravu surovin pro výrobu, provádění analýz, vysvětlení průběhu technologického procesu, sledování a posuzování hodnot a parametrů při obsluze technologických procesů, vedení předepsané výrobní a technologické dokumentace, obsluhu technologických zařízení, apod.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pro vybranou konkrétní technologii chemické výroby, na které se uchazeč před zkouškou dohodne s autorizovanou osobou.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Sledování hodnot a parametrů při obsluze a řízení technologických procesů ve výrobě chemických a zpracovatelských produktů a vyhodnocování kontrolní činnosti, kritérium hodnocení a), zadá autorizovaná osoba kvalitativní a kvantitativní analýzu, na základě které uchazeč splní dané kritérium hodnocení; při ověřování dalších kritérií hodnocení v této odborné kompetenci se vychází ze zadání stanoveného pro kritérium hodnocení a).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fyzikálně-chemických veličin v chemických výrobách, kritérium hodnocení b) a c), autorizovaná osoba zadá dokumentaci, na základě které uchazeč splní daná kritéria hodnocení.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a úprava chemických látek a surovin pro procesy chemických výrob podle výrobní a analytické dokumentace, kritérium hodnocení a), autorizovaná osoba zadá technologický proces, na základě kterého uchazeč splní dané kritérium hodnocení; při ověřování dalších kritérií hodnocení v této odborné kompetenci se vychází ze zadání stanoveného pro kritérium hodnocení a).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Aplikace znalostí fyzikálně-chemických principů a pravidel při chemických procesech, kritérium hodnocení b), autorizovaná osoba zadá stroj nebo zařízení, na základě kterého uchazeč splní dané kritérium hodnocení.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dodržování ekologických principů, bezpečné provádění a časové zvládání všech úkonů. Bude přihlíženo k bezpečnému provádění všech pracovních úkonů a k dodržování zásad bezpečné práce s chemickými látkami a chemickými přípravky v podmínkách různých typů chemických výrob.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obsluhu zařízení, 29.10.2026 2:32:10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obsluhu zařízení, 29.10.2026 2:32:10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