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16FA5" Type="http://schemas.openxmlformats.org/officeDocument/2006/relationships/officeDocument" Target="/word/document.xml" /><Relationship Id="coreR7F916FA5" Type="http://schemas.openxmlformats.org/package/2006/relationships/metadata/core-properties" Target="/docProps/core.xml" /><Relationship Id="customR7F916F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Chemik pro obsluhu zařízení, 30.4.2026 15:03:22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vhodné pomůcky a nástroje potřebné pro provoz stroje nebo zařízení a připravit k provozu zadaný stroj nebo zařízení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zadanou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30.4.2026 15:03:22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dle zadané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měření dle zadané dokumentace, měření zaznamenat a vyhodnotit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Připravit vhodné suroviny a chemické látky pro zadaný technologický proces dle předložené dokumentace, vyhledat a interpretovat, jaké mají mít vlastnosti a parametry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 a 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Zaznamenat v souladu s provozním předpisem údaje o chodu zařízení, spotřebě energie, doplňování hmot, provedených úkonech běžné údržby</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Zaznamenat v souladu s provozním předpisem údaje o poruchách a opravách provozních zařízení</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1055" w:hRule="exact" w:wrap="none" w:vAnchor="page" w:hAnchor="margin" w:x="45" w:y="12023"/>
        <w:rPr>
          <w:rStyle w:val="C3"/>
          <w:rtl w:val="0"/>
        </w:rPr>
      </w:pPr>
    </w:p>
    <w:p>
      <w:pPr>
        <w:pStyle w:val="P17"/>
        <w:framePr w:w="6658" w:h="928" w:hRule="exact" w:wrap="none" w:vAnchor="page" w:hAnchor="margin" w:x="71" w:y="12079"/>
        <w:rPr>
          <w:rStyle w:val="C13"/>
          <w:rtl w:val="0"/>
        </w:rPr>
      </w:pPr>
      <w:r>
        <w:rPr>
          <w:rStyle w:val="C13"/>
          <w:rtl w:val="0"/>
        </w:rPr>
        <w:t>d) Provést a zaevidovat příjem, skladování, expedici, balení a značení surovin, polotovarů a produktů v různých fázích výrobního procesu včetně nakládání s výrobním a manipulačním odpadem a vložit data do počítačového systému</w:t>
      </w:r>
    </w:p>
    <w:p>
      <w:pPr>
        <w:pStyle w:val="P30"/>
        <w:framePr w:w="3921" w:h="1055" w:hRule="exact" w:wrap="none" w:vAnchor="page" w:hAnchor="margin" w:x="6800" w:y="12023"/>
        <w:rPr>
          <w:rStyle w:val="C3"/>
          <w:rtl w:val="0"/>
        </w:rPr>
      </w:pPr>
    </w:p>
    <w:p>
      <w:pPr>
        <w:pStyle w:val="P31"/>
        <w:framePr w:w="3839" w:h="928" w:hRule="exact" w:wrap="none" w:vAnchor="page" w:hAnchor="margin" w:x="6856" w:y="12079"/>
        <w:rPr>
          <w:rStyle w:val="C22"/>
          <w:rtl w:val="0"/>
        </w:rPr>
      </w:pPr>
      <w:r>
        <w:rPr>
          <w:rStyle w:val="C22"/>
          <w:rtl w:val="0"/>
        </w:rPr>
        <w:t>Praktické předvedení a ústní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30.4.2026 15:03:22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funkci a způsob ovládání stroje nebo zařízení používaného při technologických operacích, při úpravě surovin, výrobě polotovarů a výrobků a jejich manipulaci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Dodržet a nastavit pracovní režim stroje či zařízení používaného při technologických operacích podle předepsaných technologických předpisů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Operativně reagovat adekvátním zásahem při běžném provozu, při výskytu havarijního stavu, na změnu zobrazovacích jednotek, měřicích přístrojů a signalizačního zařízení stroje či zařízení používaných při technologických operacích</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Dodržet při obsluze a provozu stroje či zařízení používaného při technologických operacích bezpečnostní a požární předpisy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Dodržovat zásady bezpečné práce s chemickými látkami, stroji, přístroji a zařízením v provozním měřítku včetně používání vhodných OOPP</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16"/>
        <w:framePr w:w="6710" w:h="376" w:hRule="exact" w:wrap="none" w:vAnchor="page" w:hAnchor="margin" w:x="45" w:y="9304"/>
        <w:rPr>
          <w:rStyle w:val="C3"/>
          <w:rtl w:val="0"/>
        </w:rPr>
      </w:pPr>
    </w:p>
    <w:p>
      <w:pPr>
        <w:pStyle w:val="P17"/>
        <w:framePr w:w="6658" w:h="249" w:hRule="exact" w:wrap="none" w:vAnchor="page" w:hAnchor="margin" w:x="71" w:y="9360"/>
        <w:rPr>
          <w:rStyle w:val="C13"/>
          <w:rtl w:val="0"/>
        </w:rPr>
      </w:pPr>
      <w:r>
        <w:rPr>
          <w:rStyle w:val="C13"/>
          <w:rtl w:val="0"/>
        </w:rPr>
        <w:t>b) Dodržovat hygienické předpisy</w:t>
      </w:r>
    </w:p>
    <w:p>
      <w:pPr>
        <w:pStyle w:val="P30"/>
        <w:framePr w:w="3921" w:h="376" w:hRule="exact" w:wrap="none" w:vAnchor="page" w:hAnchor="margin" w:x="6800" w:y="9304"/>
        <w:rPr>
          <w:rStyle w:val="C3"/>
          <w:rtl w:val="0"/>
        </w:rPr>
      </w:pPr>
    </w:p>
    <w:p>
      <w:pPr>
        <w:pStyle w:val="P31"/>
        <w:framePr w:w="3839" w:h="249" w:hRule="exact" w:wrap="none" w:vAnchor="page" w:hAnchor="margin" w:x="6856" w:y="9360"/>
        <w:rPr>
          <w:rStyle w:val="C22"/>
          <w:rtl w:val="0"/>
        </w:rPr>
      </w:pPr>
      <w:r>
        <w:rPr>
          <w:rStyle w:val="C22"/>
          <w:rtl w:val="0"/>
        </w:rPr>
        <w:t>Praktické předvedení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w:t>
      </w:r>
    </w:p>
    <w:p>
      <w:pPr>
        <w:pStyle w:val="P32"/>
        <w:framePr w:w="10710" w:h="248" w:hRule="exact" w:wrap="none" w:vAnchor="page" w:hAnchor="margin" w:x="28" w:y="11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30.4.2026 15:03:22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https://nsp.cz/jednotka-prace/chemik-pro-obsluhu-zarize#zdravotni-zpusobilost).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představuje komplex činností zahrnující orientaci v dokumentech potřebných pro technologickou výrobu a interpretaci údajů v nich uvedených, úpravu surovin pro výrobu, provádění analýz, vysvětlení průběhu technologického procesu, sledování a posuzování hodnot a parametrů při obsluze technologických procesů, vedení předepsané výrobní a technologické dokumentace, obsluhu technologických zařízení,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vybranou konkrétní technologii chemické výroby, na které se uchazeč před zkouškou dohodne s autorizovanou osobou.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Sledování hodnot a parametrů při obsluze a řízení technologických procesů ve výrobě chemických a zpracovatelských produktů a vyhodnocování kontrolní činnosti, kritérium hodnocení a), zadá autorizovaná osoba kvalitativní a kvantitativní analýzu, na základě které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kritérium hodnocení b) a c), autorizovaná osoba zadá dokumentaci, na základě které uchazeč splní daná kritéria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úprava chemických látek a surovin pro procesy chemických výrob podle výrobní a analytické dokumentace, kritérium hodnocení a), autorizovaná osoba zadá technologický proces, na základě kterého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Aplikace znalostí fyzikálně-chemických principů a pravidel při chemických procesech, kritérium hodnocení b), autorizovaná osoba zadá stroj nebo zařízení, na základě kterého uchazeč splní dané kritérium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pro obsluhu zařízení, 30.4.2026 15:03:22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funkci učitele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chemických výrob.</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6"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příslušným softwarovým vybavením a připojením k internetu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technologická zařízení pro jednotlivé výrobní operace a chemické procesy</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pro obsluhu zařízení, 30.4.2026 15:03:22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obsluhu zařízení, 30.4.2026 15:03:22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pro obsluhu zařízení, 30.4.2026 15:03:22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3AB9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426C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B962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