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AA1671" Type="http://schemas.openxmlformats.org/officeDocument/2006/relationships/officeDocument" Target="/word/document.xml" /><Relationship Id="coreR1FAA1671" Type="http://schemas.openxmlformats.org/package/2006/relationships/metadata/core-properties" Target="/docProps/core.xml" /><Relationship Id="customR1FAA16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Chemik/chemička pro obsluhu zařízení (kód: 28-033-H)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pro obsluhu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pracovních instrukcích pro obsluhu a řízení technologických procesů v chemické výrobě a v různých odvětvích zpracovatelského průmyslu chemického charakteru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Aplikace znalostí fyzikálně-chemických principů a pravidel při chemických procesech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Sledování hodnot a parametrů při obsluze a řízení technologických procesů ve výrobě chemických a zpracovatelských produktů a vyhodnocování kontrolní činnosti</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fyzikálně-chemických veličin v chemických výrobách</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Příprava a úprava chemických látek a surovin pro procesy chemických výrob podle výrobní a analytické dokumentace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Vedení předepsané výrobní a provozní dokumentace obsluhy a řízení technologických procesů ve výrobě chemických a zpracovatelských produktů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technologických zařízení jednotlivých výrobních operací a chemických procesů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Dodržování zásad bezpečnosti a ochrany zdraví při práci, hygieny práce, požární prevence a ochrany životního prostředí</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7"/>
        <w:framePr w:w="8788" w:h="340" w:hRule="exact" w:wrap="none" w:vAnchor="page" w:hAnchor="margin" w:x="28" w:y="10009"/>
        <w:rPr>
          <w:rStyle w:val="C8"/>
          <w:rtl w:val="0"/>
        </w:rPr>
      </w:pPr>
      <w:r>
        <w:rPr>
          <w:rStyle w:val="C8"/>
          <w:rtl w:val="0"/>
        </w:rPr>
        <w:t>Platnost standardu</w:t>
      </w:r>
    </w:p>
    <w:p>
      <w:pPr>
        <w:pStyle w:val="P20"/>
        <w:framePr w:w="2928" w:h="248" w:hRule="exact" w:wrap="none" w:vAnchor="page" w:hAnchor="margin" w:x="28" w:y="103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Chemik/chemička pro obsluhu zařízení, 30.7.2026 2:33:04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pracovních instrukcích pro obsluhu a řízení technologických procesů v chemické výrobě a v různých odvětvích zpracovatelského průmyslu chemického charakteru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Rozpoznat typy jednotlivých zařízení, která se běžně v chemické výrobě a v různých odvětvích vyskytují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technologická schémata, předpisy a základní postupy výroby chemických produktů, tj. vyčíst z nich pořadí technologických operací a procesů a základní údaje pro jejich provedení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Orientovat se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Aplikace znalostí fyzikálně-chemických principů a pravidel při chemických procesech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a) Popsat a vysvětlit fyzikálně-chemické principy a pravidla při chemických procesech a zpracovatelských operacích probíhajících ve výrobních provozech, objasnit způsoby, kterými lze ovlivnit jejich průběh</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Zvolit vhodné pomůcky a nástroje potřebné pro provoz stroje nebo zařízení a připravit k provozu zadaný stroj nebo zařízení</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Praktické předvedení a ústní ověření</w:t>
      </w:r>
    </w:p>
    <w:p>
      <w:pPr>
        <w:pStyle w:val="P32"/>
        <w:framePr w:w="10710" w:h="248" w:hRule="exact" w:wrap="none" w:vAnchor="page" w:hAnchor="margin" w:x="28" w:y="8919"/>
        <w:rPr>
          <w:rStyle w:val="C23"/>
          <w:rtl w:val="0"/>
        </w:rPr>
      </w:pPr>
      <w:r>
        <w:rPr>
          <w:rStyle w:val="C23"/>
          <w:rtl w:val="0"/>
        </w:rPr>
        <w:t>Je třeba splnit obě kritéria.</w:t>
      </w:r>
    </w:p>
    <w:p>
      <w:pPr>
        <w:pStyle w:val="P23"/>
        <w:framePr w:w="10710" w:h="547" w:hRule="exact" w:wrap="none" w:vAnchor="page" w:hAnchor="margin" w:x="28" w:y="9355"/>
        <w:rPr>
          <w:rStyle w:val="C18"/>
          <w:rtl w:val="0"/>
        </w:rPr>
      </w:pPr>
      <w:r>
        <w:rPr>
          <w:rStyle w:val="C18"/>
          <w:rtl w:val="0"/>
        </w:rPr>
        <w:t>Sledování hodnot a parametrů při obsluze a řízení technologických procesů ve výrobě chemických a zpracovatelských produktů a vyhodnocování kontrolní činnosti</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Provést samostatně zadanou kvalitativní a kvantitativní analýzu vzorku v provozním měřítku (barva, zákal, pH, sediment, sušina, teplota tání, teplota varu, viskozita)</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Praktické předvedení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Posoudit sledované parametry a technologické podmínky a navrhnout opatření na základě získaných výsledků dle stanovených postupů</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Rozpoznat možnost nekvalitního produktu technologického procesu (z odchylky od předepsaného technologického režimu – fluktuace hodnot)</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Praktické předvedení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Provést korekci podmínek technologického režimu pro dosažení žádané kvality produktu dle pracovních instrukcí</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Praktické předvedení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obsluhu zařízení, 30.7.2026 2:33:04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fyzikálně-chemických veličin v chemických výrobách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chemické látky, měřicí přístroje, zařízení a pomůcky dle zadané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měření dle zadané dokumentace, měření zaznamenat a vyhodnotit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Příprava a úprava chemických látek a surovin pro procesy chemických výrob podle výrobní a analytické dokumentace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831" w:hRule="exact" w:wrap="none" w:vAnchor="page" w:hAnchor="margin" w:x="45" w:y="6362"/>
        <w:rPr>
          <w:rStyle w:val="C3"/>
          <w:rtl w:val="0"/>
        </w:rPr>
      </w:pPr>
    </w:p>
    <w:p>
      <w:pPr>
        <w:pStyle w:val="P13"/>
        <w:framePr w:w="6658" w:h="704" w:hRule="exact" w:wrap="none" w:vAnchor="page" w:hAnchor="margin" w:x="71" w:y="6418"/>
        <w:rPr>
          <w:rStyle w:val="C11"/>
          <w:rtl w:val="0"/>
        </w:rPr>
      </w:pPr>
      <w:r>
        <w:rPr>
          <w:rStyle w:val="C11"/>
          <w:rtl w:val="0"/>
        </w:rPr>
        <w:t>a) Připravit vhodné suroviny a chemické látky pro zadaný technologický proces dle předložené dokumentace, vyhledat a interpretovat, jaké mají mít vlastnosti a parametry</w:t>
      </w:r>
    </w:p>
    <w:p>
      <w:pPr>
        <w:pStyle w:val="P28"/>
        <w:framePr w:w="3921" w:h="831" w:hRule="exact" w:wrap="none" w:vAnchor="page" w:hAnchor="margin" w:x="6800" w:y="6362"/>
        <w:rPr>
          <w:rStyle w:val="C3"/>
          <w:rtl w:val="0"/>
        </w:rPr>
      </w:pPr>
    </w:p>
    <w:p>
      <w:pPr>
        <w:pStyle w:val="P29"/>
        <w:framePr w:w="3839" w:h="704"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Odebrat a navážit připravené suroviny a chemické látky a upravit je k technologickému procesu dle předložené dokumentace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Objasnit důvody, vlastnosti a způsoby úpravy použitých surovin a chemických látek pro danou chemickou výrobu s ohledem na technologický postup</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Ústní ověření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Vedení předepsané výrobní a provozní dokumentace obsluhy a řízení technologických procesů ve výrobě chemických a zpracovatelských produktů</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 xml:space="preserve">a) Zaznamenat průběh technologického procesu na příslušném zařízení, uvést jeho parametry a  podmínky</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 a ústní ověření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Zaznamenat v souladu s provozním předpisem údaje o chodu zařízení, spotřebě energie, doplňování hmot, provedených úkonech běžné údržby</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607" w:hRule="exact" w:wrap="none" w:vAnchor="page" w:hAnchor="margin" w:x="45" w:y="11417"/>
        <w:rPr>
          <w:rStyle w:val="C3"/>
          <w:rtl w:val="0"/>
        </w:rPr>
      </w:pPr>
    </w:p>
    <w:p>
      <w:pPr>
        <w:pStyle w:val="P13"/>
        <w:framePr w:w="6658" w:h="480" w:hRule="exact" w:wrap="none" w:vAnchor="page" w:hAnchor="margin" w:x="71" w:y="11473"/>
        <w:rPr>
          <w:rStyle w:val="C11"/>
          <w:rtl w:val="0"/>
        </w:rPr>
      </w:pPr>
      <w:r>
        <w:rPr>
          <w:rStyle w:val="C11"/>
          <w:rtl w:val="0"/>
        </w:rPr>
        <w:t>c) Zaznamenat v souladu s provozním předpisem údaje o poruchách a opravách provozních zařízení</w:t>
      </w:r>
    </w:p>
    <w:p>
      <w:pPr>
        <w:pStyle w:val="P28"/>
        <w:framePr w:w="3921" w:h="607" w:hRule="exact" w:wrap="none" w:vAnchor="page" w:hAnchor="margin" w:x="6800" w:y="11417"/>
        <w:rPr>
          <w:rStyle w:val="C3"/>
          <w:rtl w:val="0"/>
        </w:rPr>
      </w:pPr>
    </w:p>
    <w:p>
      <w:pPr>
        <w:pStyle w:val="P29"/>
        <w:framePr w:w="3839" w:h="480" w:hRule="exact" w:wrap="none" w:vAnchor="page" w:hAnchor="margin" w:x="6856" w:y="11473"/>
        <w:rPr>
          <w:rStyle w:val="C21"/>
          <w:rtl w:val="0"/>
        </w:rPr>
      </w:pPr>
      <w:r>
        <w:rPr>
          <w:rStyle w:val="C21"/>
          <w:rtl w:val="0"/>
        </w:rPr>
        <w:t>Praktické předvedení</w:t>
      </w:r>
    </w:p>
    <w:p>
      <w:pPr>
        <w:pStyle w:val="P16"/>
        <w:framePr w:w="6710" w:h="1055" w:hRule="exact" w:wrap="none" w:vAnchor="page" w:hAnchor="margin" w:x="45" w:y="12023"/>
        <w:rPr>
          <w:rStyle w:val="C3"/>
          <w:rtl w:val="0"/>
        </w:rPr>
      </w:pPr>
    </w:p>
    <w:p>
      <w:pPr>
        <w:pStyle w:val="P17"/>
        <w:framePr w:w="6658" w:h="928" w:hRule="exact" w:wrap="none" w:vAnchor="page" w:hAnchor="margin" w:x="71" w:y="12079"/>
        <w:rPr>
          <w:rStyle w:val="C13"/>
          <w:rtl w:val="0"/>
        </w:rPr>
      </w:pPr>
      <w:r>
        <w:rPr>
          <w:rStyle w:val="C13"/>
          <w:rtl w:val="0"/>
        </w:rPr>
        <w:t>d) Provést a zaevidovat příjem, skladování, expedici, balení a značení surovin, polotovarů a produktů v různých fázích výrobního procesu včetně nakládání s výrobním a manipulačním odpadem a vložit data do počítačového systému</w:t>
      </w:r>
    </w:p>
    <w:p>
      <w:pPr>
        <w:pStyle w:val="P30"/>
        <w:framePr w:w="3921" w:h="1055" w:hRule="exact" w:wrap="none" w:vAnchor="page" w:hAnchor="margin" w:x="6800" w:y="12023"/>
        <w:rPr>
          <w:rStyle w:val="C3"/>
          <w:rtl w:val="0"/>
        </w:rPr>
      </w:pPr>
    </w:p>
    <w:p>
      <w:pPr>
        <w:pStyle w:val="P31"/>
        <w:framePr w:w="3839" w:h="928" w:hRule="exact" w:wrap="none" w:vAnchor="page" w:hAnchor="margin" w:x="6856" w:y="12079"/>
        <w:rPr>
          <w:rStyle w:val="C22"/>
          <w:rtl w:val="0"/>
        </w:rPr>
      </w:pPr>
      <w:r>
        <w:rPr>
          <w:rStyle w:val="C22"/>
          <w:rtl w:val="0"/>
        </w:rPr>
        <w:t>Praktické předvedení a ústní ověření</w:t>
      </w:r>
    </w:p>
    <w:p>
      <w:pPr>
        <w:pStyle w:val="P32"/>
        <w:framePr w:w="10710" w:h="248" w:hRule="exact" w:wrap="none" w:vAnchor="page" w:hAnchor="margin" w:x="28" w:y="13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obsluhu zařízení, 30.7.2026 2:33:04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jednotlivých výrobních operací a chemických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funkci a způsob ovládání stroje nebo zařízení používaného při technologických operacích, při úpravě surovin, výrobě polotovarů a výrobků a jejich manipulaci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základní úkony při obsluze stroje nebo zařízení používaného při technologických operacích, při úpravě a zpracování surovin, výrobě polotovarů a výrobků a jejich manipulaci, tj. uvést je do chodu, udržovat, přerušit a zastavit chod, seřídit chod, provést běžnou údržbu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Dodržet a nastavit pracovní režim stroje či zařízení používaného při technologických operacích podle předepsaných technologických předpisů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Operativně reagovat adekvátním zásahem při běžném provozu, při výskytu havarijního stavu, na změnu zobrazovacích jednotek, měřicích přístrojů a signalizačního zařízení stroje či zařízení používaných při technologických operacích</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Dodržet při obsluze a provozu stroje či zařízení používaného při technologických operacích bezpečnostní a požární předpisy</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547" w:hRule="exact" w:wrap="none" w:vAnchor="page" w:hAnchor="margin" w:x="28" w:y="7674"/>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Dodržovat zásady bezpečné práce s chemickými látkami, stroji, přístroji a zařízením v provozním měřítku včetně používání vhodných OOPP</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w:t>
      </w:r>
    </w:p>
    <w:p>
      <w:pPr>
        <w:pStyle w:val="P16"/>
        <w:framePr w:w="6710" w:h="376" w:hRule="exact" w:wrap="none" w:vAnchor="page" w:hAnchor="margin" w:x="45" w:y="9304"/>
        <w:rPr>
          <w:rStyle w:val="C3"/>
          <w:rtl w:val="0"/>
        </w:rPr>
      </w:pPr>
    </w:p>
    <w:p>
      <w:pPr>
        <w:pStyle w:val="P17"/>
        <w:framePr w:w="6658" w:h="249" w:hRule="exact" w:wrap="none" w:vAnchor="page" w:hAnchor="margin" w:x="71" w:y="9360"/>
        <w:rPr>
          <w:rStyle w:val="C13"/>
          <w:rtl w:val="0"/>
        </w:rPr>
      </w:pPr>
      <w:r>
        <w:rPr>
          <w:rStyle w:val="C13"/>
          <w:rtl w:val="0"/>
        </w:rPr>
        <w:t>b) Dodržovat hygienické předpisy</w:t>
      </w:r>
    </w:p>
    <w:p>
      <w:pPr>
        <w:pStyle w:val="P30"/>
        <w:framePr w:w="3921" w:h="376" w:hRule="exact" w:wrap="none" w:vAnchor="page" w:hAnchor="margin" w:x="6800" w:y="9304"/>
        <w:rPr>
          <w:rStyle w:val="C3"/>
          <w:rtl w:val="0"/>
        </w:rPr>
      </w:pPr>
    </w:p>
    <w:p>
      <w:pPr>
        <w:pStyle w:val="P31"/>
        <w:framePr w:w="3839" w:h="249" w:hRule="exact" w:wrap="none" w:vAnchor="page" w:hAnchor="margin" w:x="6856" w:y="9360"/>
        <w:rPr>
          <w:rStyle w:val="C22"/>
          <w:rtl w:val="0"/>
        </w:rPr>
      </w:pPr>
      <w:r>
        <w:rPr>
          <w:rStyle w:val="C22"/>
          <w:rtl w:val="0"/>
        </w:rPr>
        <w:t>Praktické předvedení</w:t>
      </w:r>
    </w:p>
    <w:p>
      <w:pPr>
        <w:pStyle w:val="P12"/>
        <w:framePr w:w="6710" w:h="831" w:hRule="exact" w:wrap="none" w:vAnchor="page" w:hAnchor="margin" w:x="45" w:y="9680"/>
        <w:rPr>
          <w:rStyle w:val="C3"/>
          <w:rtl w:val="0"/>
        </w:rPr>
      </w:pPr>
    </w:p>
    <w:p>
      <w:pPr>
        <w:pStyle w:val="P13"/>
        <w:framePr w:w="6658" w:h="704" w:hRule="exact" w:wrap="none" w:vAnchor="page" w:hAnchor="margin" w:x="71" w:y="9736"/>
        <w:rPr>
          <w:rStyle w:val="C11"/>
          <w:rtl w:val="0"/>
        </w:rPr>
      </w:pPr>
      <w:r>
        <w:rPr>
          <w:rStyle w:val="C11"/>
          <w:rtl w:val="0"/>
        </w:rPr>
        <w:t>c) Orientovat se v hlavních zásadách práce v systému environmentálního řízení, posoudit možné negativní vlivy provozu na životní prostředí při nedodržení technologických postupů</w:t>
      </w:r>
    </w:p>
    <w:p>
      <w:pPr>
        <w:pStyle w:val="P28"/>
        <w:framePr w:w="3921" w:h="831" w:hRule="exact" w:wrap="none" w:vAnchor="page" w:hAnchor="margin" w:x="6800" w:y="9680"/>
        <w:rPr>
          <w:rStyle w:val="C3"/>
          <w:rtl w:val="0"/>
        </w:rPr>
      </w:pPr>
    </w:p>
    <w:p>
      <w:pPr>
        <w:pStyle w:val="P29"/>
        <w:framePr w:w="3839" w:h="704" w:hRule="exact" w:wrap="none" w:vAnchor="page" w:hAnchor="margin" w:x="6856" w:y="9736"/>
        <w:rPr>
          <w:rStyle w:val="C21"/>
          <w:rtl w:val="0"/>
        </w:rPr>
      </w:pPr>
      <w:r>
        <w:rPr>
          <w:rStyle w:val="C21"/>
          <w:rtl w:val="0"/>
        </w:rPr>
        <w:t>Praktické předvedení a ústní ověření</w:t>
      </w:r>
    </w:p>
    <w:p>
      <w:pPr>
        <w:pStyle w:val="P16"/>
        <w:framePr w:w="6710" w:h="831" w:hRule="exact" w:wrap="none" w:vAnchor="page" w:hAnchor="margin" w:x="45" w:y="10511"/>
        <w:rPr>
          <w:rStyle w:val="C3"/>
          <w:rtl w:val="0"/>
        </w:rPr>
      </w:pPr>
    </w:p>
    <w:p>
      <w:pPr>
        <w:pStyle w:val="P17"/>
        <w:framePr w:w="6658" w:h="704" w:hRule="exact" w:wrap="none" w:vAnchor="page" w:hAnchor="margin" w:x="71" w:y="10567"/>
        <w:rPr>
          <w:rStyle w:val="C13"/>
          <w:rtl w:val="0"/>
        </w:rPr>
      </w:pPr>
      <w:r>
        <w:rPr>
          <w:rStyle w:val="C13"/>
          <w:rtl w:val="0"/>
        </w:rPr>
        <w:t>d) Dodržovat obecně závazné normy a předpisy BOZP a požární ochrany, dodržovat zásady práce v zavedeném systému řízení bezpečnosti a ochrany zdraví při práci</w:t>
      </w:r>
    </w:p>
    <w:p>
      <w:pPr>
        <w:pStyle w:val="P30"/>
        <w:framePr w:w="3921" w:h="831" w:hRule="exact" w:wrap="none" w:vAnchor="page" w:hAnchor="margin" w:x="6800" w:y="10511"/>
        <w:rPr>
          <w:rStyle w:val="C3"/>
          <w:rtl w:val="0"/>
        </w:rPr>
      </w:pPr>
    </w:p>
    <w:p>
      <w:pPr>
        <w:pStyle w:val="P31"/>
        <w:framePr w:w="3839" w:h="704" w:hRule="exact" w:wrap="none" w:vAnchor="page" w:hAnchor="margin" w:x="6856" w:y="10567"/>
        <w:rPr>
          <w:rStyle w:val="C22"/>
          <w:rtl w:val="0"/>
        </w:rPr>
      </w:pPr>
      <w:r>
        <w:rPr>
          <w:rStyle w:val="C22"/>
          <w:rtl w:val="0"/>
        </w:rPr>
        <w:t>Praktické předvedení</w:t>
      </w:r>
    </w:p>
    <w:p>
      <w:pPr>
        <w:pStyle w:val="P32"/>
        <w:framePr w:w="10710" w:h="248" w:hRule="exact" w:wrap="none" w:vAnchor="page" w:hAnchor="margin" w:x="28" w:y="11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obsluhu zařízení, 30.7.2026 2:33:04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https://nsp.cz/jednotka-prace/chemik-pro-obsluhu-zarize#zdravotni-zpusobilost).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představuje komplex činností zahrnující orientaci v dokumentech potřebných pro technologickou výrobu a interpretaci údajů v nich uvedených, úpravu surovin pro výrobu, provádění analýz, vysvětlení průběhu technologického procesu, sledování a posuzování hodnot a parametrů při obsluze technologických procesů, vedení předepsané výrobní a technologické dokumentace, obsluhu technologických zařízení, apod.</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pro vybranou konkrétní technologii chemické výroby, na které se uchazeč před zkouškou dohodne s autorizovanou osobou.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Sledování hodnot a parametrů při obsluze a řízení technologických procesů ve výrobě chemických a zpracovatelských produktů a vyhodnocování kontrolní činnosti, kritérium hodnocení a), zadá autorizovaná osoba kvalitativní a kvantitativní analýzu, na základě které uchazeč splní dané kritérium hodnocení; při ověřování dalších kritérií hodnocení v této odborné kompetenci se vychází ze zadání stanoveného pro kritérium hodnocení 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fyzikálně-chemických veličin v chemických výrobách, kritérium hodnocení b) a c), autorizovaná osoba zadá dokumentaci, na základě které uchazeč splní daná kritéria hodnocení.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Příprava a úprava chemických látek a surovin pro procesy chemických výrob podle výrobní a analytické dokumentace, kritérium hodnocení a), autorizovaná osoba zadá technologický proces, na základě kterého uchazeč splní dané kritérium hodnocení; při ověřování dalších kritérií hodnocení v této odborné kompetenci se vychází ze zadání stanoveného pro kritérium hodnocení 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Aplikace znalostí fyzikálně-chemických principů a pravidel při chemických procesech, kritérium hodnocení b), autorizovaná osoba zadá stroj nebo zařízení, na základě kterého uchazeč splní dané kritérium hodnocení.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dodržování ekologických principů, bezpečné provádění a časové zvládání všech úkonů. Bude přihlíženo k bezpečnému provádění všech pracovních úkonů a k dodržování zásad bezpečné práce s chemickými látkami a chemickými přípravky v podmínkách různých typů chemických výrob.</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312"/>
        <w:rPr>
          <w:rStyle w:val="C3"/>
          <w:rtl w:val="0"/>
        </w:rPr>
      </w:pPr>
    </w:p>
    <w:p>
      <w:pPr>
        <w:pStyle w:val="P35"/>
        <w:framePr w:w="10710" w:h="340" w:hRule="exact" w:wrap="none" w:vAnchor="page" w:hAnchor="margin" w:x="28" w:y="14312"/>
        <w:rPr>
          <w:rStyle w:val="C25"/>
          <w:rtl w:val="0"/>
        </w:rPr>
      </w:pPr>
      <w:r>
        <w:rPr>
          <w:rStyle w:val="C25"/>
          <w:rtl w:val="0"/>
        </w:rPr>
        <w:t>Počet zkoušejících</w:t>
      </w:r>
    </w:p>
    <w:p>
      <w:pPr>
        <w:keepNext w:val="0"/>
        <w:keepLines w:val="0"/>
        <w:framePr w:w="10766" w:h="1036" w:hRule="exact" w:wrap="none" w:vAnchor="page" w:hAnchor="margin" w:x="0" w:y="14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Chemik/chemička pro obsluhu zařízení, 30.7.2026 2:33:04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oblasti chemických výrob.</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praxe ve funkci učitele praktického vyučování nebo učitele odborného výcviku v oblasti chemie.</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praxe ve funkci učitele odborných předmětů nebo praktického vyučování nebo učitele odborného výcviku v oblasti chemie.</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a alespoň 5 let odborné praxe v oblasti chemických výrob.</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28-033-H Chemik/chemička pro obsluhu zařízení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chemických výrob.</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256"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 s příslušným softwarovým vybavením a připojením k internetu</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technologická zařízení pro jednotlivé výrobní operace a chemické procesy</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Chemik/chemička pro obsluhu zařízení, 30.7.2026 2:33:04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Chemik/chemička pro obsluhu zařízení, 30.7.2026 2:33:04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Chemik/chemička pro obsluhu zařízení, 30.7.2026 2:33:04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4058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DED9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AB5A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