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395B1B" Type="http://schemas.openxmlformats.org/officeDocument/2006/relationships/officeDocument" Target="/word/document.xml" /><Relationship Id="coreR5E395B1B" Type="http://schemas.openxmlformats.org/package/2006/relationships/metadata/core-properties" Target="/docProps/core.xml" /><Relationship Id="customR5E395B1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Chemik/chemička pro obsluhu zařízení (kód: 28-033-H)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Chemik pro obsluhu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Chemik/chemička pro obsluhu zařízení, 13.6.2026 8:27:07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Chemik (kód: 28-52-H/01)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Obsluha gumárenských zařízení (kód: 28-055-H)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plastikářských zařízení (kód: 28-058-H)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9.2.2015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Chemik laborant / chemička laborantka (kód: 28-032-H)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Chemik/chemička pro obsluhu zařízení (kód: 28-033-H)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74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201"/>
        <w:rPr>
          <w:rStyle w:val="C16"/>
          <w:rtl w:val="0"/>
        </w:rPr>
      </w:pPr>
      <w:r>
        <w:rPr>
          <w:rStyle w:val="C16"/>
          <w:rtl w:val="0"/>
        </w:rPr>
        <w:t>Platnost od 9.2.2015 do neomezeně</w:t>
      </w:r>
    </w:p>
    <w:p>
      <w:pPr>
        <w:pStyle w:val="P12"/>
        <w:framePr w:w="10710" w:h="478" w:hRule="exact" w:wrap="none" w:vAnchor="page" w:hAnchor="margin" w:x="28" w:y="6449"/>
        <w:rPr>
          <w:rStyle w:val="C13"/>
          <w:rtl w:val="0"/>
        </w:rPr>
      </w:pPr>
      <w:r>
        <w:rPr>
          <w:rStyle w:val="C13"/>
          <w:rtl w:val="0"/>
        </w:rPr>
        <w:t>Úplnou profesní kvalifikaci Chemik (kód: 28-99-H/18)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0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41"/>
        <w:rPr>
          <w:rStyle w:val="C15"/>
          <w:rtl w:val="0"/>
        </w:rPr>
      </w:pPr>
      <w:r>
        <w:rPr>
          <w:rStyle w:val="C15"/>
          <w:rtl w:val="0"/>
        </w:rPr>
        <w:t>Platnost od 9.2.2015 do neomezeně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Chemik laborant / chemička laborantka (kód: 28-032-H)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Chemik/chemička pro obsluhu zařízení (kód: 28-033-H)</w:t>
      </w:r>
    </w:p>
    <w:p>
      <w:pPr>
        <w:pStyle w:val="P6"/>
        <w:framePr w:w="10710" w:h="113" w:hRule="exact" w:wrap="none" w:vAnchor="page" w:hAnchor="margin" w:x="28" w:y="780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03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37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42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37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42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73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789"/>
        <w:rPr>
          <w:rStyle w:val="C18"/>
          <w:rtl w:val="0"/>
        </w:rPr>
      </w:pPr>
      <w:r>
        <w:rPr>
          <w:rStyle w:val="C18"/>
          <w:rtl w:val="0"/>
        </w:rPr>
        <w:t>Chemik pro obsluhu zařízení</w:t>
      </w:r>
    </w:p>
    <w:p>
      <w:pPr>
        <w:pStyle w:val="P20"/>
        <w:framePr w:w="5338" w:h="376" w:hRule="exact" w:wrap="none" w:vAnchor="page" w:hAnchor="margin" w:x="5383" w:y="873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789"/>
        <w:rPr>
          <w:rStyle w:val="C19"/>
          <w:rtl w:val="0"/>
        </w:rPr>
      </w:pPr>
      <w:r>
        <w:rPr>
          <w:rStyle w:val="C19"/>
          <w:rtl w:val="0"/>
        </w:rPr>
        <w:t>Chemik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Chemik/chemička pro obsluhu zařízení, 13.6.2026 8:27:07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