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9C2B2F" Type="http://schemas.openxmlformats.org/officeDocument/2006/relationships/officeDocument" Target="/word/document.xml" /><Relationship Id="coreR699C2B2F" Type="http://schemas.openxmlformats.org/package/2006/relationships/metadata/core-properties" Target="/docProps/core.xml" /><Relationship Id="customR699C2B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Průvodčí osobní přepravy (kód: 37-016-H)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průvodčí a vlakvedoucí osobní dopravy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Vypočítávání jízdného, dovozného, poplatků, penále a pokut, přirážek podle platných tarifů v osobní železniční dopravě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Vyhotovování podkladů pro jízdu vlaků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nakládky a překládky zavazadel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Koordinace posunu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Výprava vlaku z železniční stanice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Zkouška brzdy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28.04.2015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28.9.2026 17:53:33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http://katalog.nsp.cz/karta_tp.aspx?id_jp=2852&amp;kod_sm1=14).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28.9.2026 17:53:33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28.9.2026 17:53:33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