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BAC95E" Type="http://schemas.openxmlformats.org/officeDocument/2006/relationships/officeDocument" Target="/word/document.xml" /><Relationship Id="coreR61BAC95E" Type="http://schemas.openxmlformats.org/package/2006/relationships/metadata/core-properties" Target="/docProps/core.xml" /><Relationship Id="customR61BAC9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Vlakvedoucí osobní přepravy (kód: 37-015-H)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osobní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28.04.2015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Vlakvedoucí osobní přepravy, 11.9.2026 16:57:58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Vlakvedoucí osobní přepravy, 11.9.2026 16:57:58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