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1E8470" Type="http://schemas.openxmlformats.org/officeDocument/2006/relationships/officeDocument" Target="/word/document.xml" /><Relationship Id="coreR281E8470" Type="http://schemas.openxmlformats.org/package/2006/relationships/metadata/core-properties" Target="/docProps/core.xml" /><Relationship Id="customR281E84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železniční dopravy (kód: 37-009-H)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operátor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provozu železniční stanice pro činnost operátor železniční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provozních údajů pro systémy výpočetní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informací o vlakových spojích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železniční dopravy, 25.10.2026 16:56:01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operátor železniční dopravy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vybraných značkách grafikonu vlakové dopravy a v potřebných pomůckách grafikonu vlakové dopravy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Prokázat znalost dopravních údajů v grafikonu a zapisovat je</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 xml:space="preserve">c) Vyjmenovat základní právní a interní předpisy týkající se  železniční dopravy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Vedení dokumentace provozu železniční stanice pro činnost operátor železniční dopravy</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Vést dopravní deník</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Vést telefonní zápisník</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442"/>
        <w:rPr>
          <w:rStyle w:val="C3"/>
          <w:rtl w:val="0"/>
        </w:rPr>
      </w:pPr>
    </w:p>
    <w:p>
      <w:pPr>
        <w:pStyle w:val="P13"/>
        <w:framePr w:w="6658" w:h="249" w:hRule="exact" w:wrap="none" w:vAnchor="page" w:hAnchor="margin" w:x="71" w:y="7498"/>
        <w:rPr>
          <w:rStyle w:val="C11"/>
          <w:rtl w:val="0"/>
        </w:rPr>
      </w:pPr>
      <w:r>
        <w:rPr>
          <w:rStyle w:val="C11"/>
          <w:rtl w:val="0"/>
        </w:rPr>
        <w:t>c) Prokázat znalost grafikonu vlakové dopravy železniční stanice</w:t>
      </w:r>
    </w:p>
    <w:p>
      <w:pPr>
        <w:pStyle w:val="P28"/>
        <w:framePr w:w="3921" w:h="376" w:hRule="exact" w:wrap="none" w:vAnchor="page" w:hAnchor="margin" w:x="6800" w:y="7442"/>
        <w:rPr>
          <w:rStyle w:val="C3"/>
          <w:rtl w:val="0"/>
        </w:rPr>
      </w:pPr>
    </w:p>
    <w:p>
      <w:pPr>
        <w:pStyle w:val="P29"/>
        <w:framePr w:w="3839" w:h="249" w:hRule="exact" w:wrap="none" w:vAnchor="page" w:hAnchor="margin" w:x="6856" w:y="7498"/>
        <w:rPr>
          <w:rStyle w:val="C21"/>
          <w:rtl w:val="0"/>
        </w:rPr>
      </w:pPr>
      <w:r>
        <w:rPr>
          <w:rStyle w:val="C21"/>
          <w:rtl w:val="0"/>
        </w:rPr>
        <w:t>Praktické předvedení a ústní ověření</w:t>
      </w:r>
    </w:p>
    <w:p>
      <w:pPr>
        <w:pStyle w:val="P16"/>
        <w:framePr w:w="6710" w:h="376" w:hRule="exact" w:wrap="none" w:vAnchor="page" w:hAnchor="margin" w:x="45" w:y="7818"/>
        <w:rPr>
          <w:rStyle w:val="C3"/>
          <w:rtl w:val="0"/>
        </w:rPr>
      </w:pPr>
    </w:p>
    <w:p>
      <w:pPr>
        <w:pStyle w:val="P17"/>
        <w:framePr w:w="6658" w:h="249" w:hRule="exact" w:wrap="none" w:vAnchor="page" w:hAnchor="margin" w:x="71" w:y="7874"/>
        <w:rPr>
          <w:rStyle w:val="C13"/>
          <w:rtl w:val="0"/>
        </w:rPr>
      </w:pPr>
      <w:r>
        <w:rPr>
          <w:rStyle w:val="C13"/>
          <w:rtl w:val="0"/>
        </w:rPr>
        <w:t>d) Vést knihu předávky služby</w:t>
      </w:r>
    </w:p>
    <w:p>
      <w:pPr>
        <w:pStyle w:val="P30"/>
        <w:framePr w:w="3921" w:h="376" w:hRule="exact" w:wrap="none" w:vAnchor="page" w:hAnchor="margin" w:x="6800" w:y="7818"/>
        <w:rPr>
          <w:rStyle w:val="C3"/>
          <w:rtl w:val="0"/>
        </w:rPr>
      </w:pPr>
    </w:p>
    <w:p>
      <w:pPr>
        <w:pStyle w:val="P31"/>
        <w:framePr w:w="3839" w:h="249" w:hRule="exact" w:wrap="none" w:vAnchor="page" w:hAnchor="margin" w:x="6856" w:y="7874"/>
        <w:rPr>
          <w:rStyle w:val="C22"/>
          <w:rtl w:val="0"/>
        </w:rPr>
      </w:pPr>
      <w:r>
        <w:rPr>
          <w:rStyle w:val="C22"/>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Zpracování provozních údajů pro systémy výpočetní techniky</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Zadat údaje o plnění grafikonu vlakové dopravy</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Vyhodnotit grafikon vlakové dopravy</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 a ústní ověření</w:t>
      </w:r>
    </w:p>
    <w:p>
      <w:pPr>
        <w:pStyle w:val="P12"/>
        <w:framePr w:w="6710" w:h="376" w:hRule="exact" w:wrap="none" w:vAnchor="page" w:hAnchor="margin" w:x="45" w:y="10311"/>
        <w:rPr>
          <w:rStyle w:val="C3"/>
          <w:rtl w:val="0"/>
        </w:rPr>
      </w:pPr>
    </w:p>
    <w:p>
      <w:pPr>
        <w:pStyle w:val="P13"/>
        <w:framePr w:w="6658" w:h="249" w:hRule="exact" w:wrap="none" w:vAnchor="page" w:hAnchor="margin" w:x="71" w:y="10367"/>
        <w:rPr>
          <w:rStyle w:val="C11"/>
          <w:rtl w:val="0"/>
        </w:rPr>
      </w:pPr>
      <w:r>
        <w:rPr>
          <w:rStyle w:val="C11"/>
          <w:rtl w:val="0"/>
        </w:rPr>
        <w:t>c) Zadat údaje o narušení grafikonu vlakové dopravy</w:t>
      </w:r>
    </w:p>
    <w:p>
      <w:pPr>
        <w:pStyle w:val="P28"/>
        <w:framePr w:w="3921" w:h="376" w:hRule="exact" w:wrap="none" w:vAnchor="page" w:hAnchor="margin" w:x="6800" w:y="10311"/>
        <w:rPr>
          <w:rStyle w:val="C3"/>
          <w:rtl w:val="0"/>
        </w:rPr>
      </w:pPr>
    </w:p>
    <w:p>
      <w:pPr>
        <w:pStyle w:val="P29"/>
        <w:framePr w:w="3839" w:h="249" w:hRule="exact" w:wrap="none" w:vAnchor="page" w:hAnchor="margin" w:x="6856" w:y="10367"/>
        <w:rPr>
          <w:rStyle w:val="C21"/>
          <w:rtl w:val="0"/>
        </w:rPr>
      </w:pPr>
      <w:r>
        <w:rPr>
          <w:rStyle w:val="C21"/>
          <w:rtl w:val="0"/>
        </w:rPr>
        <w:t>Praktické předvedení a 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6"/>
        <w:rPr>
          <w:rStyle w:val="C18"/>
          <w:rtl w:val="0"/>
        </w:rPr>
      </w:pPr>
      <w:r>
        <w:rPr>
          <w:rStyle w:val="C18"/>
          <w:rtl w:val="0"/>
        </w:rPr>
        <w:t>Vyřizování operativních záležitostí v železničním provozu</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a) Prokázat znalost dopravních údajů</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b) Vyřídit operativně záležitosti a problémy v železničním provozu během mimořádných situací</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c) Vést předepsanou evidenci k operativnímu řízení</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železniční dopravy, 25.10.2026 16:56:01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informační a rozhlasové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sdělovací zařízení pro řízení drážní dopravy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zařízení interní počítačové sítě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Hlásit srozumitelně a stručně při poruše informačního zařízení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Poskytování informací o vlakových spojích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grafikon vlakové dopravy</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Prokázat znalost jízdního řádu</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Komunikovat s cestující veřejností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železniční dopravy, 25.10.2026 16:56:01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http://katalog.nsp.cz/karta_tp.aspx?id_jp=2855&amp;kod_sm1=14).</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Vedení dokumentace provozu železniční stanice pro činnost operátor železniční dopravy musí uchazeč mít k dispozici dopravní deník, telefonní zápisník a knihu předávky služby, kde předvede a zapíše minimálně 1 událost pro každou z dopravní dokumentace, kterou mu určí zkoušející.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Vyřizování operativních záležitostí v železničním provozu autorizovaná osoba namátkově vybere minimálně 3 dopravní údaje.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Obsluha sdělovacího zařízení předvede uchazeč minimálně 1 nahlášení poruchy informačního zařízení dle pokynů zkoušejícího.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železniční dopravy, 25.10.2026 16:56:01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výučným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004" w:hRule="exact" w:wrap="none" w:vAnchor="page" w:hAnchor="margin" w:x="0" w:y="8870"/>
        <w:rPr>
          <w:rStyle w:val="C3"/>
          <w:rtl w:val="0"/>
        </w:rPr>
      </w:pPr>
    </w:p>
    <w:p>
      <w:pPr>
        <w:pStyle w:val="P35"/>
        <w:framePr w:w="10710" w:h="340" w:hRule="exact" w:wrap="none" w:vAnchor="page" w:hAnchor="margin" w:x="28" w:y="8870"/>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prostory pro teoretickou a praktickou část zkoušky, technologické postupy a předpisy související s dopravním výkonem, dopravní prostředky a technická zařízení.</w:t>
      </w:r>
    </w:p>
    <w:p>
      <w:pPr>
        <w:keepNext w:val="0"/>
        <w:keepLines w:val="0"/>
        <w:framePr w:w="10766" w:h="2663"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663"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101"/>
        <w:rPr>
          <w:rStyle w:val="C3"/>
          <w:rtl w:val="0"/>
        </w:rPr>
      </w:pPr>
    </w:p>
    <w:p>
      <w:pPr>
        <w:pStyle w:val="P35"/>
        <w:framePr w:w="10710" w:h="340" w:hRule="exact" w:wrap="none" w:vAnchor="page" w:hAnchor="margin" w:x="28" w:y="12101"/>
        <w:rPr>
          <w:rStyle w:val="C25"/>
          <w:rtl w:val="0"/>
        </w:rPr>
      </w:pPr>
      <w:r>
        <w:rPr>
          <w:rStyle w:val="C25"/>
          <w:rtl w:val="0"/>
        </w:rPr>
        <w:t>Doba přípravy na zkoušku</w:t>
      </w:r>
    </w:p>
    <w:p>
      <w:pPr>
        <w:keepNext w:val="0"/>
        <w:keepLines w:val="0"/>
        <w:framePr w:w="10766" w:h="1271" w:hRule="exact" w:wrap="none" w:vAnchor="page" w:hAnchor="margin" w:x="0" w:y="12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12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3939"/>
        <w:rPr>
          <w:rStyle w:val="C3"/>
          <w:rtl w:val="0"/>
        </w:rPr>
      </w:pPr>
    </w:p>
    <w:p>
      <w:pPr>
        <w:pStyle w:val="P35"/>
        <w:framePr w:w="10710" w:h="340" w:hRule="exact" w:wrap="none" w:vAnchor="page" w:hAnchor="margin" w:x="28" w:y="13939"/>
        <w:rPr>
          <w:rStyle w:val="C25"/>
          <w:rtl w:val="0"/>
        </w:rPr>
      </w:pPr>
      <w:r>
        <w:rPr>
          <w:rStyle w:val="C25"/>
          <w:rtl w:val="0"/>
        </w:rPr>
        <w:t>Doba pro vykonání zkoušky</w:t>
      </w:r>
    </w:p>
    <w:p>
      <w:pPr>
        <w:keepNext w:val="0"/>
        <w:keepLines w:val="0"/>
        <w:framePr w:w="10766" w:h="1041" w:hRule="exact" w:wrap="none" w:vAnchor="page" w:hAnchor="margin" w:x="0" w:y="1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keepNext w:val="0"/>
        <w:keepLines w:val="0"/>
        <w:framePr w:w="10766" w:h="1041" w:hRule="exact" w:wrap="none" w:vAnchor="page" w:hAnchor="margin" w:x="0" w:y="1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železniční dopravy, 25.10.2026 16:56:01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akciové společnost</w:t>
      </w:r>
    </w:p>
    <w:p>
      <w:pPr>
        <w:pStyle w:val="P21"/>
        <w:framePr w:w="7654" w:h="331" w:hRule="exact" w:wrap="none" w:vAnchor="page" w:hAnchor="margin" w:x="28" w:y="15940"/>
        <w:rPr>
          <w:rStyle w:val="C16"/>
          <w:rtl w:val="0"/>
        </w:rPr>
      </w:pPr>
      <w:r>
        <w:rPr>
          <w:rStyle w:val="C16"/>
          <w:rtl w:val="0"/>
        </w:rPr>
        <w:t>Operátor/operátorka železniční dopravy, 25.10.2026 16:56:01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E4B3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7464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