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70A563" Type="http://schemas.openxmlformats.org/officeDocument/2006/relationships/officeDocument" Target="/word/document.xml" /><Relationship Id="coreR4270A563" Type="http://schemas.openxmlformats.org/package/2006/relationships/metadata/core-properties" Target="/docProps/core.xml" /><Relationship Id="customR4270A5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železniční dopravy (kód: 37-009-H)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železniční dopravy, 27.10.2026 1:22:31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dopravní cesty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železniční dopravy, 27.10.2026 1:22:31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