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13D549" Type="http://schemas.openxmlformats.org/officeDocument/2006/relationships/officeDocument" Target="/word/document.xml" /><Relationship Id="coreR4A13D549" Type="http://schemas.openxmlformats.org/package/2006/relationships/metadata/core-properties" Target="/docProps/core.xml" /><Relationship Id="customR4A13D54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železniční dopravy (kód: 37-009-H)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železniční dopravní cesty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železniční dopravy, 11.9.2026 17:49:00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et Ing. Baňanka Petr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Horní Sloupnice 304, 56553 Sloupnice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Ing. Král Tomáš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Doubravice 159, 53353 Pardubice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železniční dopravy, 11.9.2026 17:49:00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