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6A717" Type="http://schemas.openxmlformats.org/officeDocument/2006/relationships/officeDocument" Target="/word/document.xml" /><Relationship Id="coreR59F6A717" Type="http://schemas.openxmlformats.org/package/2006/relationships/metadata/core-properties" Target="/docProps/core.xml" /><Relationship Id="customR59F6A7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vlakové cesty a posunové cesty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