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3FA3A0" Type="http://schemas.openxmlformats.org/officeDocument/2006/relationships/officeDocument" Target="/word/document.xml" /><Relationship Id="coreR7C3FA3A0" Type="http://schemas.openxmlformats.org/package/2006/relationships/metadata/core-properties" Target="/docProps/core.xml" /><Relationship Id="customR7C3FA3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Výhybkář/výhybkářka (kód: 37-007-H)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Stavění vlakové cesty a posunové cesty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zabezpečovacího a sdělovacího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posunu v dopravním obvodu s ručně ovládanými výhybkami a výkolejkami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pomocných stavědel v železničních stanicích a vlečkách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železničních výhybek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Výhybkář/výhybkářka, 13.6.2026 6:28:00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Stavění vlakové cesty a posunové cesty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Vysvětlit a předvést technologické postupy při přípravě jízdní cesty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340" w:hRule="exact" w:wrap="none" w:vAnchor="page" w:hAnchor="margin" w:x="28" w:y="8591"/>
        <w:rPr>
          <w:rStyle w:val="C18"/>
          <w:rtl w:val="0"/>
        </w:rPr>
      </w:pPr>
      <w:r>
        <w:rPr>
          <w:rStyle w:val="C18"/>
          <w:rtl w:val="0"/>
        </w:rPr>
        <w:t>Obsluha železničních návěstidel</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a) Popsat funkce železničních návěstidel a návěstí</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b) Popsat obsluhu železničních návěstidel během poruchových stavů</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8"/>
        <w:rPr>
          <w:rStyle w:val="C18"/>
          <w:rtl w:val="0"/>
        </w:rPr>
      </w:pPr>
      <w:r>
        <w:rPr>
          <w:rStyle w:val="C18"/>
          <w:rtl w:val="0"/>
        </w:rPr>
        <w:t>Obsluha zabezpečovacího a sdělovacího zařízení</w:t>
      </w:r>
    </w:p>
    <w:p>
      <w:pPr>
        <w:pStyle w:val="P24"/>
        <w:framePr w:w="6713" w:h="376" w:hRule="exact" w:wrap="none" w:vAnchor="page" w:hAnchor="margin" w:x="45" w:y="11147"/>
        <w:rPr>
          <w:rStyle w:val="C3"/>
          <w:rtl w:val="0"/>
        </w:rPr>
      </w:pPr>
    </w:p>
    <w:p>
      <w:pPr>
        <w:pStyle w:val="P25"/>
        <w:framePr w:w="6661" w:h="249" w:hRule="exact" w:wrap="none" w:vAnchor="page" w:hAnchor="margin" w:x="71" w:y="11218"/>
        <w:rPr>
          <w:rStyle w:val="C19"/>
          <w:rtl w:val="0"/>
        </w:rPr>
      </w:pPr>
      <w:r>
        <w:rPr>
          <w:rStyle w:val="C19"/>
          <w:rtl w:val="0"/>
        </w:rPr>
        <w:t>Kritéria hodnocení</w:t>
      </w:r>
    </w:p>
    <w:p>
      <w:pPr>
        <w:pStyle w:val="P26"/>
        <w:framePr w:w="3918" w:h="376" w:hRule="exact" w:wrap="none" w:vAnchor="page" w:hAnchor="margin" w:x="6803" w:y="11147"/>
        <w:rPr>
          <w:rStyle w:val="C3"/>
          <w:rtl w:val="0"/>
        </w:rPr>
      </w:pPr>
    </w:p>
    <w:p>
      <w:pPr>
        <w:pStyle w:val="P27"/>
        <w:framePr w:w="3836" w:h="249" w:hRule="exact" w:wrap="none" w:vAnchor="page" w:hAnchor="margin" w:x="6859" w:y="11218"/>
        <w:rPr>
          <w:rStyle w:val="C20"/>
          <w:rtl w:val="0"/>
        </w:rPr>
      </w:pPr>
      <w:r>
        <w:rPr>
          <w:rStyle w:val="C20"/>
          <w:rtl w:val="0"/>
        </w:rPr>
        <w:t>Způsoby ověření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a) Vyjmenovat jednotlivé druhy zabezpečovacích a sdělovacích zařízení</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Písemné ověření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b) Obsluhovat zabezpečovací a sdělovací zařízení</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Praktické předvedení a 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c) Sjednávat jízdy (rozkazy, hlášení)</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Praktické předvedení a ústní ověření</w:t>
      </w:r>
    </w:p>
    <w:p>
      <w:pPr>
        <w:pStyle w:val="P16"/>
        <w:framePr w:w="6710" w:h="607" w:hRule="exact" w:wrap="none" w:vAnchor="page" w:hAnchor="margin" w:x="45" w:y="12652"/>
        <w:rPr>
          <w:rStyle w:val="C3"/>
          <w:rtl w:val="0"/>
        </w:rPr>
      </w:pPr>
    </w:p>
    <w:p>
      <w:pPr>
        <w:pStyle w:val="P17"/>
        <w:framePr w:w="6658" w:h="480" w:hRule="exact" w:wrap="none" w:vAnchor="page" w:hAnchor="margin" w:x="71" w:y="12708"/>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12652"/>
        <w:rPr>
          <w:rStyle w:val="C3"/>
          <w:rtl w:val="0"/>
        </w:rPr>
      </w:pPr>
    </w:p>
    <w:p>
      <w:pPr>
        <w:pStyle w:val="P31"/>
        <w:framePr w:w="3839" w:h="480"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Výhybkář/výhybkářka, 13.6.2026 6:28:00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výhybek a výkolejek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výhybky a výkolejky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použití klíčů od výhybek a výkolejek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Stavět posunové cesty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Obsluha pomocných stavědel v železničních stanicích a vlečkách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obsluhu pomocných stavědel</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Převzít a předat obsluhu pomocných stavědel</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Obsluhovat pomocná stavědla při stavění posunových cest</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Obsluha železničních výhybek</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Popsat funkce železničních výhybek a jejich částí</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Obsluhovat železniční výhybky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Popsat obsluhu železniční výhybky během poruchových stavů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Výhybkář/výhybkářka, 13.6.2026 6:28:00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http://katalog.nsp.cz/karta_tp.aspx?id_jp=2414&amp;kod_sm1=14).</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Výhybkář/výhybkářka, 13.6.2026 6:28:00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2999"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 </w:t>
      </w:r>
    </w:p>
    <w:p>
      <w:pPr>
        <w:keepNext w:val="0"/>
        <w:keepLines w:val="0"/>
        <w:framePr w:w="10766" w:h="2659"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Výhybkář/výhybkářka, 13.6.2026 6:28:00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Výhybkář/výhybkářka, 13.6.2026 6:28:00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Výhybkář/výhybkářka, 13.6.2026 6:28:00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E9AF5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9FBDC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