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067BB" Type="http://schemas.openxmlformats.org/officeDocument/2006/relationships/officeDocument" Target="/word/document.xml" /><Relationship Id="coreR508067BB" Type="http://schemas.openxmlformats.org/package/2006/relationships/metadata/core-properties" Target="/docProps/core.xml" /><Relationship Id="customR50806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provozu železniční stanice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v odborných otázkách železniční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zabezpečovacího a sdělovacího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práce informační kanceláře železniční stanice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4283" w:h="248" w:hRule="exact" w:wrap="none" w:vAnchor="page" w:hAnchor="margin" w:x="28" w:y="9196"/>
        <w:rPr>
          <w:rStyle w:val="C15"/>
          <w:rtl w:val="0"/>
        </w:rPr>
      </w:pPr>
      <w:r>
        <w:rPr>
          <w:rStyle w:val="C15"/>
          <w:rtl w:val="0"/>
        </w:rPr>
        <w:t>Standard je platný od: 19.01.2010 do: 06.07.2015</w:t>
      </w:r>
    </w:p>
    <w:p>
      <w:pPr>
        <w:pStyle w:val="P22"/>
        <w:framePr w:w="7654" w:h="331" w:hRule="exact" w:wrap="none" w:vAnchor="page" w:hAnchor="margin" w:x="28" w:y="15940"/>
        <w:rPr>
          <w:rStyle w:val="C16"/>
          <w:rtl w:val="0"/>
        </w:rPr>
      </w:pPr>
      <w:r>
        <w:rPr>
          <w:rStyle w:val="C16"/>
          <w:rtl w:val="0"/>
        </w:rPr>
        <w:t>Staniční dozorce, 12.5.2026 12:15:55</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dokumentaci a v základních informacích železniční dopravy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a  týkající se železniční dopravy</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1"/>
        <w:framePr w:w="3921" w:h="831" w:hRule="exact" w:wrap="none" w:vAnchor="page" w:hAnchor="margin" w:x="6800" w:y="5117"/>
        <w:rPr>
          <w:rStyle w:val="C3"/>
          <w:rtl w:val="0"/>
        </w:rPr>
      </w:pPr>
    </w:p>
    <w:p>
      <w:pPr>
        <w:pStyle w:val="P32"/>
        <w:framePr w:w="3839" w:h="704" w:hRule="exact" w:wrap="none" w:vAnchor="page" w:hAnchor="margin" w:x="6856" w:y="5173"/>
        <w:rPr>
          <w:rStyle w:val="C22"/>
          <w:rtl w:val="0"/>
        </w:rPr>
      </w:pPr>
      <w:r>
        <w:rPr>
          <w:rStyle w:val="C22"/>
          <w:rtl w:val="0"/>
        </w:rPr>
        <w:t>Slovní vysvětlení</w:t>
      </w:r>
    </w:p>
    <w:p>
      <w:pPr>
        <w:pStyle w:val="P33"/>
        <w:framePr w:w="10710" w:h="248" w:hRule="exact" w:wrap="none" w:vAnchor="page" w:hAnchor="margin" w:x="28" w:y="6062"/>
        <w:rPr>
          <w:rStyle w:val="C23"/>
          <w:rtl w:val="0"/>
        </w:rPr>
      </w:pPr>
      <w:r>
        <w:rPr>
          <w:rStyle w:val="C23"/>
          <w:rtl w:val="0"/>
        </w:rPr>
        <w:t>Je třeba splnit všechna kritéria.</w:t>
      </w:r>
    </w:p>
    <w:p>
      <w:pPr>
        <w:pStyle w:val="P24"/>
        <w:framePr w:w="10710" w:h="340" w:hRule="exact" w:wrap="none" w:vAnchor="page" w:hAnchor="margin" w:x="28" w:y="6497"/>
        <w:rPr>
          <w:rStyle w:val="C18"/>
          <w:rtl w:val="0"/>
        </w:rPr>
      </w:pPr>
      <w:r>
        <w:rPr>
          <w:rStyle w:val="C18"/>
          <w:rtl w:val="0"/>
        </w:rPr>
        <w:t>Orientace v dokumentaci železniční přepravy</w:t>
      </w:r>
    </w:p>
    <w:p>
      <w:pPr>
        <w:pStyle w:val="P25"/>
        <w:framePr w:w="6713" w:h="376" w:hRule="exact" w:wrap="none" w:vAnchor="page" w:hAnchor="margin" w:x="45" w:y="6937"/>
        <w:rPr>
          <w:rStyle w:val="C3"/>
          <w:rtl w:val="0"/>
        </w:rPr>
      </w:pPr>
    </w:p>
    <w:p>
      <w:pPr>
        <w:pStyle w:val="P26"/>
        <w:framePr w:w="6661" w:h="249" w:hRule="exact" w:wrap="none" w:vAnchor="page" w:hAnchor="margin" w:x="71" w:y="7008"/>
        <w:rPr>
          <w:rStyle w:val="C19"/>
          <w:rtl w:val="0"/>
        </w:rPr>
      </w:pPr>
      <w:r>
        <w:rPr>
          <w:rStyle w:val="C19"/>
          <w:rtl w:val="0"/>
        </w:rPr>
        <w:t>Kritéria hodnocení</w:t>
      </w:r>
    </w:p>
    <w:p>
      <w:pPr>
        <w:pStyle w:val="P27"/>
        <w:framePr w:w="3918" w:h="376" w:hRule="exact" w:wrap="none" w:vAnchor="page" w:hAnchor="margin" w:x="6803" w:y="6937"/>
        <w:rPr>
          <w:rStyle w:val="C3"/>
          <w:rtl w:val="0"/>
        </w:rPr>
      </w:pPr>
    </w:p>
    <w:p>
      <w:pPr>
        <w:pStyle w:val="P28"/>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Prokázat znalost dopravní dokumentace železniční dopravy</w:t>
      </w:r>
    </w:p>
    <w:p>
      <w:pPr>
        <w:pStyle w:val="P29"/>
        <w:framePr w:w="3921" w:h="607" w:hRule="exact" w:wrap="none" w:vAnchor="page" w:hAnchor="margin" w:x="6800" w:y="7313"/>
        <w:rPr>
          <w:rStyle w:val="C3"/>
          <w:rtl w:val="0"/>
        </w:rPr>
      </w:pPr>
    </w:p>
    <w:p>
      <w:pPr>
        <w:pStyle w:val="P30"/>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Zpracovat a vyhotovit náležitosti pro odjezd vlaku</w:t>
      </w:r>
    </w:p>
    <w:p>
      <w:pPr>
        <w:pStyle w:val="P31"/>
        <w:framePr w:w="3921" w:h="607" w:hRule="exact" w:wrap="none" w:vAnchor="page" w:hAnchor="margin" w:x="6800" w:y="7920"/>
        <w:rPr>
          <w:rStyle w:val="C3"/>
          <w:rtl w:val="0"/>
        </w:rPr>
      </w:pPr>
    </w:p>
    <w:p>
      <w:pPr>
        <w:pStyle w:val="P32"/>
        <w:framePr w:w="3839" w:h="480" w:hRule="exact" w:wrap="none" w:vAnchor="page" w:hAnchor="margin" w:x="6856" w:y="7976"/>
        <w:rPr>
          <w:rStyle w:val="C22"/>
          <w:rtl w:val="0"/>
        </w:rPr>
      </w:pPr>
      <w:r>
        <w:rPr>
          <w:rStyle w:val="C22"/>
          <w:rtl w:val="0"/>
        </w:rPr>
        <w:t>Praktické předvedení se slovním vysvětlením</w:t>
      </w:r>
    </w:p>
    <w:p>
      <w:pPr>
        <w:pStyle w:val="P33"/>
        <w:framePr w:w="10710" w:h="248" w:hRule="exact" w:wrap="none" w:vAnchor="page" w:hAnchor="margin" w:x="28" w:y="8640"/>
        <w:rPr>
          <w:rStyle w:val="C23"/>
          <w:rtl w:val="0"/>
        </w:rPr>
      </w:pPr>
      <w:r>
        <w:rPr>
          <w:rStyle w:val="C23"/>
          <w:rtl w:val="0"/>
        </w:rPr>
        <w:t>Je třeba splnit obě kritéria.</w:t>
      </w:r>
    </w:p>
    <w:p>
      <w:pPr>
        <w:pStyle w:val="P34"/>
        <w:framePr w:w="10766" w:h="340" w:hRule="exact" w:wrap="none" w:vAnchor="page" w:hAnchor="margin" w:x="0" w:y="9076"/>
        <w:rPr>
          <w:rStyle w:val="C3"/>
          <w:rtl w:val="0"/>
        </w:rPr>
      </w:pPr>
    </w:p>
    <w:p>
      <w:pPr>
        <w:pStyle w:val="P34"/>
        <w:keepNext w:val="0"/>
        <w:keepLines w:val="0"/>
        <w:framePr w:w="10766" w:h="340"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9515"/>
        <w:rPr>
          <w:rStyle w:val="C3"/>
          <w:rtl w:val="0"/>
        </w:rPr>
      </w:pPr>
    </w:p>
    <w:p>
      <w:pPr>
        <w:pStyle w:val="P26"/>
        <w:framePr w:w="6661" w:h="249" w:hRule="exact" w:wrap="none" w:vAnchor="page" w:hAnchor="margin" w:x="71" w:y="9586"/>
        <w:rPr>
          <w:rStyle w:val="C19"/>
          <w:rtl w:val="0"/>
        </w:rPr>
      </w:pPr>
      <w:r>
        <w:rPr>
          <w:rStyle w:val="C19"/>
          <w:rtl w:val="0"/>
        </w:rPr>
        <w:t>Kritéria hodnocení</w:t>
      </w:r>
    </w:p>
    <w:p>
      <w:pPr>
        <w:pStyle w:val="P27"/>
        <w:framePr w:w="3918" w:h="376" w:hRule="exact" w:wrap="none" w:vAnchor="page" w:hAnchor="margin" w:x="6803" w:y="9515"/>
        <w:rPr>
          <w:rStyle w:val="C3"/>
          <w:rtl w:val="0"/>
        </w:rPr>
      </w:pPr>
    </w:p>
    <w:p>
      <w:pPr>
        <w:pStyle w:val="P28"/>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Vysvětlit podstatu oběhu železničních souprav</w:t>
      </w:r>
    </w:p>
    <w:p>
      <w:pPr>
        <w:pStyle w:val="P29"/>
        <w:framePr w:w="3921" w:h="376" w:hRule="exact" w:wrap="none" w:vAnchor="page" w:hAnchor="margin" w:x="6800" w:y="9891"/>
        <w:rPr>
          <w:rStyle w:val="C3"/>
          <w:rtl w:val="0"/>
        </w:rPr>
      </w:pPr>
    </w:p>
    <w:p>
      <w:pPr>
        <w:pStyle w:val="P30"/>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Prokázat znalost technických parametrů železničních souprav</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2"/>
          <w:rtl w:val="0"/>
        </w:rPr>
      </w:pPr>
      <w:r>
        <w:rPr>
          <w:rStyle w:val="C22"/>
          <w:rtl w:val="0"/>
        </w:rPr>
        <w:t>Slovní vysvětlení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Zpracovat a vyhotovit náležitosti pro vlakové soupravy</w:t>
      </w:r>
    </w:p>
    <w:p>
      <w:pPr>
        <w:pStyle w:val="P29"/>
        <w:framePr w:w="3921" w:h="607" w:hRule="exact" w:wrap="none" w:vAnchor="page" w:hAnchor="margin" w:x="6800" w:y="10644"/>
        <w:rPr>
          <w:rStyle w:val="C3"/>
          <w:rtl w:val="0"/>
        </w:rPr>
      </w:pPr>
    </w:p>
    <w:p>
      <w:pPr>
        <w:pStyle w:val="P30"/>
        <w:framePr w:w="3839" w:h="480" w:hRule="exact" w:wrap="none" w:vAnchor="page" w:hAnchor="margin" w:x="6856" w:y="10700"/>
        <w:rPr>
          <w:rStyle w:val="C21"/>
          <w:rtl w:val="0"/>
        </w:rPr>
      </w:pPr>
      <w:r>
        <w:rPr>
          <w:rStyle w:val="C21"/>
          <w:rtl w:val="0"/>
        </w:rPr>
        <w:t>Praktické předvedení se slovním vysvětlením</w:t>
      </w:r>
    </w:p>
    <w:p>
      <w:pPr>
        <w:pStyle w:val="P33"/>
        <w:framePr w:w="10710" w:h="248" w:hRule="exact" w:wrap="none" w:vAnchor="page" w:hAnchor="margin" w:x="28" w:y="11364"/>
        <w:rPr>
          <w:rStyle w:val="C23"/>
          <w:rtl w:val="0"/>
        </w:rPr>
      </w:pPr>
      <w:r>
        <w:rPr>
          <w:rStyle w:val="C23"/>
          <w:rtl w:val="0"/>
        </w:rPr>
        <w:t>Je třeba splnit všechna kritéria.</w:t>
      </w:r>
    </w:p>
    <w:p>
      <w:pPr>
        <w:pStyle w:val="P24"/>
        <w:framePr w:w="10710" w:h="340" w:hRule="exact" w:wrap="none" w:vAnchor="page" w:hAnchor="margin" w:x="28" w:y="11799"/>
        <w:rPr>
          <w:rStyle w:val="C18"/>
          <w:rtl w:val="0"/>
        </w:rPr>
      </w:pPr>
      <w:r>
        <w:rPr>
          <w:rStyle w:val="C18"/>
          <w:rtl w:val="0"/>
        </w:rPr>
        <w:t>Vedení dokumentace provozu železniční stanice</w:t>
      </w:r>
    </w:p>
    <w:p>
      <w:pPr>
        <w:pStyle w:val="P25"/>
        <w:framePr w:w="6713" w:h="376" w:hRule="exact" w:wrap="none" w:vAnchor="page" w:hAnchor="margin" w:x="45" w:y="12239"/>
        <w:rPr>
          <w:rStyle w:val="C3"/>
          <w:rtl w:val="0"/>
        </w:rPr>
      </w:pPr>
    </w:p>
    <w:p>
      <w:pPr>
        <w:pStyle w:val="P26"/>
        <w:framePr w:w="6661" w:h="249" w:hRule="exact" w:wrap="none" w:vAnchor="page" w:hAnchor="margin" w:x="71" w:y="12310"/>
        <w:rPr>
          <w:rStyle w:val="C19"/>
          <w:rtl w:val="0"/>
        </w:rPr>
      </w:pPr>
      <w:r>
        <w:rPr>
          <w:rStyle w:val="C19"/>
          <w:rtl w:val="0"/>
        </w:rPr>
        <w:t>Kritéria hodnocení</w:t>
      </w:r>
    </w:p>
    <w:p>
      <w:pPr>
        <w:pStyle w:val="P27"/>
        <w:framePr w:w="3918" w:h="376" w:hRule="exact" w:wrap="none" w:vAnchor="page" w:hAnchor="margin" w:x="6803" w:y="12239"/>
        <w:rPr>
          <w:rStyle w:val="C3"/>
          <w:rtl w:val="0"/>
        </w:rPr>
      </w:pPr>
    </w:p>
    <w:p>
      <w:pPr>
        <w:pStyle w:val="P28"/>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Vést dopravní dokumentaci a objasnit prováděné technologické postupy</w:t>
      </w:r>
    </w:p>
    <w:p>
      <w:pPr>
        <w:pStyle w:val="P29"/>
        <w:framePr w:w="3921" w:h="607" w:hRule="exact" w:wrap="none" w:vAnchor="page" w:hAnchor="margin" w:x="6800" w:y="12615"/>
        <w:rPr>
          <w:rStyle w:val="C3"/>
          <w:rtl w:val="0"/>
        </w:rPr>
      </w:pPr>
    </w:p>
    <w:p>
      <w:pPr>
        <w:pStyle w:val="P30"/>
        <w:framePr w:w="3839" w:h="480" w:hRule="exact" w:wrap="none" w:vAnchor="page" w:hAnchor="margin" w:x="6856" w:y="12671"/>
        <w:rPr>
          <w:rStyle w:val="C21"/>
          <w:rtl w:val="0"/>
        </w:rPr>
      </w:pPr>
      <w:r>
        <w:rPr>
          <w:rStyle w:val="C21"/>
          <w:rtl w:val="0"/>
        </w:rPr>
        <w:t>Praktické předvedení se slovním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Zapisovat do dopravní dokumentace</w:t>
      </w:r>
    </w:p>
    <w:p>
      <w:pPr>
        <w:pStyle w:val="P31"/>
        <w:framePr w:w="3921" w:h="607" w:hRule="exact" w:wrap="none" w:vAnchor="page" w:hAnchor="margin" w:x="6800" w:y="13222"/>
        <w:rPr>
          <w:rStyle w:val="C3"/>
          <w:rtl w:val="0"/>
        </w:rPr>
      </w:pPr>
    </w:p>
    <w:p>
      <w:pPr>
        <w:pStyle w:val="P32"/>
        <w:framePr w:w="3839" w:h="480" w:hRule="exact" w:wrap="none" w:vAnchor="page" w:hAnchor="margin" w:x="6856" w:y="13278"/>
        <w:rPr>
          <w:rStyle w:val="C22"/>
          <w:rtl w:val="0"/>
        </w:rPr>
      </w:pPr>
      <w:r>
        <w:rPr>
          <w:rStyle w:val="C22"/>
          <w:rtl w:val="0"/>
        </w:rPr>
        <w:t>Praktické předvedení se slovním vysvětlením</w:t>
      </w:r>
    </w:p>
    <w:p>
      <w:pPr>
        <w:pStyle w:val="P33"/>
        <w:framePr w:w="10710" w:h="248" w:hRule="exact" w:wrap="none" w:vAnchor="page" w:hAnchor="margin" w:x="28" w:y="1394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12.5.2026 12:15:55</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Poradenství v odborných otázkách železniční dopravy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problematiky železniční dopravy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cestující veřejností a s přepravci zboží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se slovním vysvětlením</w:t>
      </w:r>
    </w:p>
    <w:p>
      <w:pPr>
        <w:pStyle w:val="P33"/>
        <w:framePr w:w="10710" w:h="248" w:hRule="exact" w:wrap="none" w:vAnchor="page" w:hAnchor="margin" w:x="28" w:y="4297"/>
        <w:rPr>
          <w:rStyle w:val="C23"/>
          <w:rtl w:val="0"/>
        </w:rPr>
      </w:pPr>
      <w:r>
        <w:rPr>
          <w:rStyle w:val="C23"/>
          <w:rtl w:val="0"/>
        </w:rPr>
        <w:t>Je třeba splnit obě kritéria.</w:t>
      </w:r>
    </w:p>
    <w:p>
      <w:pPr>
        <w:pStyle w:val="P24"/>
        <w:framePr w:w="10710" w:h="340" w:hRule="exact" w:wrap="none" w:vAnchor="page" w:hAnchor="margin" w:x="28" w:y="4732"/>
        <w:rPr>
          <w:rStyle w:val="C18"/>
          <w:rtl w:val="0"/>
        </w:rPr>
      </w:pPr>
      <w:r>
        <w:rPr>
          <w:rStyle w:val="C18"/>
          <w:rtl w:val="0"/>
        </w:rPr>
        <w:t>Poskytování informací o vlakových spojích</w:t>
      </w:r>
    </w:p>
    <w:p>
      <w:pPr>
        <w:pStyle w:val="P25"/>
        <w:framePr w:w="6713" w:h="376" w:hRule="exact" w:wrap="none" w:vAnchor="page" w:hAnchor="margin" w:x="45" w:y="5172"/>
        <w:rPr>
          <w:rStyle w:val="C3"/>
          <w:rtl w:val="0"/>
        </w:rPr>
      </w:pPr>
    </w:p>
    <w:p>
      <w:pPr>
        <w:pStyle w:val="P26"/>
        <w:framePr w:w="6661" w:h="249" w:hRule="exact" w:wrap="none" w:vAnchor="page" w:hAnchor="margin" w:x="71" w:y="5243"/>
        <w:rPr>
          <w:rStyle w:val="C19"/>
          <w:rtl w:val="0"/>
        </w:rPr>
      </w:pPr>
      <w:r>
        <w:rPr>
          <w:rStyle w:val="C19"/>
          <w:rtl w:val="0"/>
        </w:rPr>
        <w:t>Kritéria hodnocení</w:t>
      </w:r>
    </w:p>
    <w:p>
      <w:pPr>
        <w:pStyle w:val="P27"/>
        <w:framePr w:w="3918" w:h="376" w:hRule="exact" w:wrap="none" w:vAnchor="page" w:hAnchor="margin" w:x="6803" w:y="5172"/>
        <w:rPr>
          <w:rStyle w:val="C3"/>
          <w:rtl w:val="0"/>
        </w:rPr>
      </w:pPr>
    </w:p>
    <w:p>
      <w:pPr>
        <w:pStyle w:val="P28"/>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grafikon vlakové dopravy</w:t>
      </w:r>
    </w:p>
    <w:p>
      <w:pPr>
        <w:pStyle w:val="P29"/>
        <w:framePr w:w="3921" w:h="376" w:hRule="exact" w:wrap="none" w:vAnchor="page" w:hAnchor="margin" w:x="6800" w:y="5548"/>
        <w:rPr>
          <w:rStyle w:val="C3"/>
          <w:rtl w:val="0"/>
        </w:rPr>
      </w:pPr>
    </w:p>
    <w:p>
      <w:pPr>
        <w:pStyle w:val="P30"/>
        <w:framePr w:w="3839" w:h="249" w:hRule="exact" w:wrap="none" w:vAnchor="page" w:hAnchor="margin" w:x="6856" w:y="5604"/>
        <w:rPr>
          <w:rStyle w:val="C21"/>
          <w:rtl w:val="0"/>
        </w:rPr>
      </w:pPr>
      <w:r>
        <w:rPr>
          <w:rStyle w:val="C21"/>
          <w:rtl w:val="0"/>
        </w:rPr>
        <w:t>Slovní vysvětlení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jízdního řádu vlaků osobní přepravy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2"/>
          <w:rtl w:val="0"/>
        </w:rPr>
      </w:pPr>
      <w:r>
        <w:rPr>
          <w:rStyle w:val="C22"/>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Komunikovat s cestující veřejností</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Praktické předvedení se slovním vysvětlením</w:t>
      </w:r>
    </w:p>
    <w:p>
      <w:pPr>
        <w:pStyle w:val="P33"/>
        <w:framePr w:w="10710" w:h="248" w:hRule="exact" w:wrap="none" w:vAnchor="page" w:hAnchor="margin" w:x="28" w:y="7251"/>
        <w:rPr>
          <w:rStyle w:val="C23"/>
          <w:rtl w:val="0"/>
        </w:rPr>
      </w:pPr>
      <w:r>
        <w:rPr>
          <w:rStyle w:val="C23"/>
          <w:rtl w:val="0"/>
        </w:rPr>
        <w:t>Je třeba splnit všechna kritéria.</w:t>
      </w:r>
    </w:p>
    <w:p>
      <w:pPr>
        <w:pStyle w:val="P24"/>
        <w:framePr w:w="10710" w:h="340" w:hRule="exact" w:wrap="none" w:vAnchor="page" w:hAnchor="margin" w:x="28" w:y="7687"/>
        <w:rPr>
          <w:rStyle w:val="C18"/>
          <w:rtl w:val="0"/>
        </w:rPr>
      </w:pPr>
      <w:r>
        <w:rPr>
          <w:rStyle w:val="C18"/>
          <w:rtl w:val="0"/>
        </w:rPr>
        <w:t>Obsluha zabezpečovacího a sdělovacího zařízení</w:t>
      </w:r>
    </w:p>
    <w:p>
      <w:pPr>
        <w:pStyle w:val="P25"/>
        <w:framePr w:w="6713" w:h="376" w:hRule="exact" w:wrap="none" w:vAnchor="page" w:hAnchor="margin" w:x="45" w:y="8126"/>
        <w:rPr>
          <w:rStyle w:val="C3"/>
          <w:rtl w:val="0"/>
        </w:rPr>
      </w:pPr>
    </w:p>
    <w:p>
      <w:pPr>
        <w:pStyle w:val="P26"/>
        <w:framePr w:w="6661" w:h="249" w:hRule="exact" w:wrap="none" w:vAnchor="page" w:hAnchor="margin" w:x="71" w:y="8197"/>
        <w:rPr>
          <w:rStyle w:val="C19"/>
          <w:rtl w:val="0"/>
        </w:rPr>
      </w:pPr>
      <w:r>
        <w:rPr>
          <w:rStyle w:val="C19"/>
          <w:rtl w:val="0"/>
        </w:rPr>
        <w:t>Kritéria hodnocení</w:t>
      </w:r>
    </w:p>
    <w:p>
      <w:pPr>
        <w:pStyle w:val="P27"/>
        <w:framePr w:w="3918" w:h="376" w:hRule="exact" w:wrap="none" w:vAnchor="page" w:hAnchor="margin" w:x="6803" w:y="8126"/>
        <w:rPr>
          <w:rStyle w:val="C3"/>
          <w:rtl w:val="0"/>
        </w:rPr>
      </w:pPr>
    </w:p>
    <w:p>
      <w:pPr>
        <w:pStyle w:val="P28"/>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jednotlivé druhy zabezpečovacích a sdělovacích zařízení</w:t>
      </w:r>
    </w:p>
    <w:p>
      <w:pPr>
        <w:pStyle w:val="P29"/>
        <w:framePr w:w="3921" w:h="376" w:hRule="exact" w:wrap="none" w:vAnchor="page" w:hAnchor="margin" w:x="6800" w:y="8502"/>
        <w:rPr>
          <w:rStyle w:val="C3"/>
          <w:rtl w:val="0"/>
        </w:rPr>
      </w:pPr>
    </w:p>
    <w:p>
      <w:pPr>
        <w:pStyle w:val="P30"/>
        <w:framePr w:w="3839" w:h="249" w:hRule="exact" w:wrap="none" w:vAnchor="page" w:hAnchor="margin" w:x="6856" w:y="8558"/>
        <w:rPr>
          <w:rStyle w:val="C21"/>
          <w:rtl w:val="0"/>
        </w:rPr>
      </w:pPr>
      <w:r>
        <w:rPr>
          <w:rStyle w:val="C21"/>
          <w:rtl w:val="0"/>
        </w:rPr>
        <w:t>Slovní vysvětlení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Obsluhovat zabezpečovací a sdělovací zařízení</w:t>
      </w:r>
    </w:p>
    <w:p>
      <w:pPr>
        <w:pStyle w:val="P31"/>
        <w:framePr w:w="3921" w:h="607" w:hRule="exact" w:wrap="none" w:vAnchor="page" w:hAnchor="margin" w:x="6800" w:y="8879"/>
        <w:rPr>
          <w:rStyle w:val="C3"/>
          <w:rtl w:val="0"/>
        </w:rPr>
      </w:pPr>
    </w:p>
    <w:p>
      <w:pPr>
        <w:pStyle w:val="P32"/>
        <w:framePr w:w="3839" w:h="480" w:hRule="exact" w:wrap="none" w:vAnchor="page" w:hAnchor="margin" w:x="6856" w:y="8935"/>
        <w:rPr>
          <w:rStyle w:val="C22"/>
          <w:rtl w:val="0"/>
        </w:rPr>
      </w:pPr>
      <w:r>
        <w:rPr>
          <w:rStyle w:val="C22"/>
          <w:rtl w:val="0"/>
        </w:rPr>
        <w:t>Praktické předvedení se slovním vysvětlením</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Sjednávat jízdy (rozkazy, hlášení)</w:t>
      </w:r>
    </w:p>
    <w:p>
      <w:pPr>
        <w:pStyle w:val="P29"/>
        <w:framePr w:w="3921" w:h="607" w:hRule="exact" w:wrap="none" w:vAnchor="page" w:hAnchor="margin" w:x="6800" w:y="9486"/>
        <w:rPr>
          <w:rStyle w:val="C3"/>
          <w:rtl w:val="0"/>
        </w:rPr>
      </w:pPr>
    </w:p>
    <w:p>
      <w:pPr>
        <w:pStyle w:val="P30"/>
        <w:framePr w:w="3839" w:h="480" w:hRule="exact" w:wrap="none" w:vAnchor="page" w:hAnchor="margin" w:x="6856" w:y="9542"/>
        <w:rPr>
          <w:rStyle w:val="C21"/>
          <w:rtl w:val="0"/>
        </w:rPr>
      </w:pPr>
      <w:r>
        <w:rPr>
          <w:rStyle w:val="C21"/>
          <w:rtl w:val="0"/>
        </w:rPr>
        <w:t>Praktické předvedení se slovním vysvětlením</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Popsat obsluhu zabezpečovacího a sdělovacího zařízení během mimořádných událostí</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2"/>
          <w:rtl w:val="0"/>
        </w:rPr>
      </w:pPr>
      <w:r>
        <w:rPr>
          <w:rStyle w:val="C22"/>
          <w:rtl w:val="0"/>
        </w:rPr>
        <w:t>Slovní vysvětlení</w:t>
      </w:r>
    </w:p>
    <w:p>
      <w:pPr>
        <w:pStyle w:val="P33"/>
        <w:framePr w:w="10710" w:h="248" w:hRule="exact" w:wrap="none" w:vAnchor="page" w:hAnchor="margin" w:x="28" w:y="10813"/>
        <w:rPr>
          <w:rStyle w:val="C23"/>
          <w:rtl w:val="0"/>
        </w:rPr>
      </w:pPr>
      <w:r>
        <w:rPr>
          <w:rStyle w:val="C23"/>
          <w:rtl w:val="0"/>
        </w:rPr>
        <w:t>Je třeba splnit všechna kritéria.</w:t>
      </w:r>
    </w:p>
    <w:p>
      <w:pPr>
        <w:pStyle w:val="P24"/>
        <w:framePr w:w="10710" w:h="340" w:hRule="exact" w:wrap="none" w:vAnchor="page" w:hAnchor="margin" w:x="28" w:y="11248"/>
        <w:rPr>
          <w:rStyle w:val="C18"/>
          <w:rtl w:val="0"/>
        </w:rPr>
      </w:pPr>
      <w:r>
        <w:rPr>
          <w:rStyle w:val="C18"/>
          <w:rtl w:val="0"/>
        </w:rPr>
        <w:t>Řízení práce informační kanceláře železniční stanice</w:t>
      </w:r>
    </w:p>
    <w:p>
      <w:pPr>
        <w:pStyle w:val="P25"/>
        <w:framePr w:w="6713" w:h="376" w:hRule="exact" w:wrap="none" w:vAnchor="page" w:hAnchor="margin" w:x="45" w:y="11687"/>
        <w:rPr>
          <w:rStyle w:val="C3"/>
          <w:rtl w:val="0"/>
        </w:rPr>
      </w:pPr>
    </w:p>
    <w:p>
      <w:pPr>
        <w:pStyle w:val="P26"/>
        <w:framePr w:w="6661" w:h="249" w:hRule="exact" w:wrap="none" w:vAnchor="page" w:hAnchor="margin" w:x="71" w:y="11758"/>
        <w:rPr>
          <w:rStyle w:val="C19"/>
          <w:rtl w:val="0"/>
        </w:rPr>
      </w:pPr>
      <w:r>
        <w:rPr>
          <w:rStyle w:val="C19"/>
          <w:rtl w:val="0"/>
        </w:rPr>
        <w:t>Kritéria hodnocení</w:t>
      </w:r>
    </w:p>
    <w:p>
      <w:pPr>
        <w:pStyle w:val="P27"/>
        <w:framePr w:w="3918" w:h="376" w:hRule="exact" w:wrap="none" w:vAnchor="page" w:hAnchor="margin" w:x="6803" w:y="11687"/>
        <w:rPr>
          <w:rStyle w:val="C3"/>
          <w:rtl w:val="0"/>
        </w:rPr>
      </w:pPr>
    </w:p>
    <w:p>
      <w:pPr>
        <w:pStyle w:val="P28"/>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Vysvětlit práci informační kanceláře železniční stanice</w:t>
      </w:r>
    </w:p>
    <w:p>
      <w:pPr>
        <w:pStyle w:val="P29"/>
        <w:framePr w:w="3921" w:h="376" w:hRule="exact" w:wrap="none" w:vAnchor="page" w:hAnchor="margin" w:x="6800" w:y="12064"/>
        <w:rPr>
          <w:rStyle w:val="C3"/>
          <w:rtl w:val="0"/>
        </w:rPr>
      </w:pPr>
    </w:p>
    <w:p>
      <w:pPr>
        <w:pStyle w:val="P30"/>
        <w:framePr w:w="3839" w:h="249" w:hRule="exact" w:wrap="none" w:vAnchor="page" w:hAnchor="margin" w:x="6856" w:y="12120"/>
        <w:rPr>
          <w:rStyle w:val="C21"/>
          <w:rtl w:val="0"/>
        </w:rPr>
      </w:pPr>
      <w:r>
        <w:rPr>
          <w:rStyle w:val="C21"/>
          <w:rtl w:val="0"/>
        </w:rPr>
        <w:t>Slovní vysvětlení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Řídit a organizovat práce informační kanceláře železniční stanice</w:t>
      </w:r>
    </w:p>
    <w:p>
      <w:pPr>
        <w:pStyle w:val="P31"/>
        <w:framePr w:w="3921" w:h="607" w:hRule="exact" w:wrap="none" w:vAnchor="page" w:hAnchor="margin" w:x="6800" w:y="12440"/>
        <w:rPr>
          <w:rStyle w:val="C3"/>
          <w:rtl w:val="0"/>
        </w:rPr>
      </w:pPr>
    </w:p>
    <w:p>
      <w:pPr>
        <w:pStyle w:val="P32"/>
        <w:framePr w:w="3839" w:h="480" w:hRule="exact" w:wrap="none" w:vAnchor="page" w:hAnchor="margin" w:x="6856" w:y="12496"/>
        <w:rPr>
          <w:rStyle w:val="C22"/>
          <w:rtl w:val="0"/>
        </w:rPr>
      </w:pPr>
      <w:r>
        <w:rPr>
          <w:rStyle w:val="C22"/>
          <w:rtl w:val="0"/>
        </w:rPr>
        <w:t>Praktické předvedení se slovním vysvětlením</w:t>
      </w:r>
    </w:p>
    <w:p>
      <w:pPr>
        <w:pStyle w:val="P33"/>
        <w:framePr w:w="10710" w:h="248" w:hRule="exact" w:wrap="none" w:vAnchor="page" w:hAnchor="margin" w:x="28" w:y="1316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12.5.2026 12:15:55</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http://katalog.nsp.cz/karta_tp.aspx?id_jp=2095&amp;kod_sm1=14).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5"/>
        <w:framePr w:w="10766" w:h="2298" w:hRule="exact" w:wrap="none" w:vAnchor="page" w:hAnchor="margin" w:x="0" w:y="5960"/>
        <w:rPr>
          <w:rStyle w:val="C3"/>
          <w:rtl w:val="0"/>
        </w:rPr>
      </w:pPr>
    </w:p>
    <w:p>
      <w:pPr>
        <w:pStyle w:val="P37"/>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5"/>
        <w:framePr w:w="10766" w:h="1146" w:hRule="exact" w:wrap="none" w:vAnchor="page" w:hAnchor="margin" w:x="0" w:y="8485"/>
        <w:rPr>
          <w:rStyle w:val="C3"/>
          <w:rtl w:val="0"/>
        </w:rPr>
      </w:pPr>
    </w:p>
    <w:p>
      <w:pPr>
        <w:pStyle w:val="P37"/>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2"/>
        <w:framePr w:w="7654" w:h="331" w:hRule="exact" w:wrap="none" w:vAnchor="page" w:hAnchor="margin" w:x="28" w:y="15940"/>
        <w:rPr>
          <w:rStyle w:val="C16"/>
          <w:rtl w:val="0"/>
        </w:rPr>
      </w:pPr>
      <w:r>
        <w:rPr>
          <w:rStyle w:val="C16"/>
          <w:rtl w:val="0"/>
        </w:rPr>
        <w:t>Staniční dozorce, 12.5.2026 12:15:55</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6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TP staniční dozorce,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2768" w:hRule="exact" w:wrap="none" w:vAnchor="page" w:hAnchor="margin" w:x="0" w:y="9077"/>
        <w:rPr>
          <w:rStyle w:val="C3"/>
          <w:rtl w:val="0"/>
        </w:rPr>
      </w:pPr>
    </w:p>
    <w:p>
      <w:pPr>
        <w:pStyle w:val="P37"/>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 s dopravním a přepravním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2072"/>
        <w:rPr>
          <w:rStyle w:val="C3"/>
          <w:rtl w:val="0"/>
        </w:rPr>
      </w:pPr>
    </w:p>
    <w:p>
      <w:pPr>
        <w:pStyle w:val="P37"/>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3675"/>
        <w:rPr>
          <w:rStyle w:val="C3"/>
          <w:rtl w:val="0"/>
        </w:rPr>
      </w:pPr>
    </w:p>
    <w:p>
      <w:pPr>
        <w:pStyle w:val="P37"/>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2"/>
        <w:framePr w:w="7654" w:h="331" w:hRule="exact" w:wrap="none" w:vAnchor="page" w:hAnchor="margin" w:x="28" w:y="15940"/>
        <w:rPr>
          <w:rStyle w:val="C16"/>
          <w:rtl w:val="0"/>
        </w:rPr>
      </w:pPr>
      <w:r>
        <w:rPr>
          <w:rStyle w:val="C16"/>
          <w:rtl w:val="0"/>
        </w:rPr>
        <w:t>Staniční dozorce, 12.5.2026 12:15:55</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2"/>
        <w:framePr w:w="7654" w:h="331" w:hRule="exact" w:wrap="none" w:vAnchor="page" w:hAnchor="margin" w:x="28" w:y="15940"/>
        <w:rPr>
          <w:rStyle w:val="C16"/>
          <w:rtl w:val="0"/>
        </w:rPr>
      </w:pPr>
      <w:r>
        <w:rPr>
          <w:rStyle w:val="C16"/>
          <w:rtl w:val="0"/>
        </w:rPr>
        <w:t>Staniční dozorce, 12.5.2026 12:15:55</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