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A93A8" Type="http://schemas.openxmlformats.org/officeDocument/2006/relationships/officeDocument" Target="/word/document.xml" /><Relationship Id="coreR483A93A8" Type="http://schemas.openxmlformats.org/package/2006/relationships/metadata/core-properties" Target="/docProps/core.xml" /><Relationship Id="customR483A93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Zaměstnanec lyžařského areálu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určené pro zimní období jsou ověřovány v zimním období. Získání kvalifikace Záchranář pro lyžařské tratě je podmíněno splněním všech způsobilostí. Zkoušky probíhají na závěr školení organizovaného Horskou službou ČR, o. p. s. (dále jen Horská služba).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po stránce praktické probíhá v průběhu školení. Teoretické zkoušky probíhají na závěr školení.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Kvalifikaci je nutné pravidelně obnovovat jedenkrát za 2 roky v souladu s ustanovením § 53 odst. 1 zákona č. 96/2004 Sb., o podmínkách získávání a uznávání způsobilosti k výkonu nelékařských zdravotnických povolání a k výkonu činností souvisejících s poskytováním zdravotní péče a o změně některých souvisejících zákonů (zákon o nelékařských zdravotnických povoláních).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Horskou službou České republiky, o. p. s. a zástupci následujících organizací: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