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EF3555" Type="http://schemas.openxmlformats.org/officeDocument/2006/relationships/officeDocument" Target="/word/document.xml" /><Relationship Id="coreR55EF3555" Type="http://schemas.openxmlformats.org/package/2006/relationships/metadata/core-properties" Target="/docProps/core.xml" /><Relationship Id="customR55EF35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obchodního provozu; Pracovník maloobchodu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Plánování druhu a množství zásob pro obchodně provozní jednotku dle předpokládaného prodeje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Přejímka, výkup, skladování, ošetřování zboží a manipulace se zásobami v obchodně provozní jednotce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zboží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úprava zboží k prodeji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Kalkulace ceny a vyúčtování tržeb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Nabídka prodávaného zboží dle sortimentu s odbornou poradenskou službou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Úprava a aranžování zboží v obchodně provozní jednotce a výkladních skříních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a poskytování doplňkových služeb spojených s prodejem a odběrem zboží zákazníkovi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pokladny a pokladních systémů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Přepočet cen zboží a služeb na cizí měnu při platbách na pokladnách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služby od zákazníků v obchodně provozní jednotce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Vyplňování prodejní dokumentace, příprava příslušných dokumentů v obchodně provozní jednotce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Inventarizace zásob v obchodně provozní jednotce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Jednání ve styku se zákazníky, obchodními partnery a kontrolními orgány v souladu s platnou legislativou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11.04.2017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19:15:26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http://katalog.nsp.cz/zdravotniPodminky.aspx?id_jp=102792).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Bližší pokyny k realizaci zkoušky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Připravit zboží k nabídce a prodeji, kritérium d)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může, ale nemusí probíhat v potravinářském provozu. V případě, že zkouška bude probíhat v potravinářském provozu, je nutné dodržovat předpisy spojené s manipulací s potravinami, zásady hygieny a uchazeč musí ke zkoušce předložit platný zdravotní průkaz.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Jednání ve styku se zákazníky, obchodními partnery a kontrolními orgány v souladu s platnou legislativou, kritérium f)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potřeby ověření kompetence, vybere jeden z následujících scénářů: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dítě s lístečkem, na kterém je napsáno zboží k nákupu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maminka s kočárkem bez nákupního vozíku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muž, žena nebo mladiství bez nákupního vozíku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špatně vidící důchodce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zákazník vyžadující reklamaci zboží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zloděj přistižený při krádeži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je nutno ověřovat v reálném provozu nebo ve cvičných prostorách pod dohledem autorizavané osoby.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samotné zkoušce se autorizovaná osoba zaměří na teoretické i praktické činnosti, které charakterizují danou pracovní pozici. Veškeré uvedené úkoly a činnosti budou realizovány na pracovišti, které bude mít dostačující zázemí a prostory k vykonání zkoušky, včetně technického vybavení, které je uvedeno v další části tohoto dokumentu (viz nezbytné materiální a technické předpoklady pro provedení zkoušky).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některých úkolů uvedených v kritériích hodnocení je potřeba poskytnout uchazeči firemní podklady, které jsou součástí materiálních a technických předpokladů.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Schopnost ústně komunikovat se zákazníkem v cizím jazyce na základní úrovni (úroveň A2, dle klasifikace Společného evropského referenčního rámce pro jazyky) bude prokázána takto: uchazeč s dvoutýdenním předstihem před zkouškou sdělí cizí jazyk, ve kterém bude ověřována jazyková způsobilost. Je-li uchazeč držitelem platného certifikátu alespoň úrovně A2, je možné toto kritérium považovat za splněné. Ústní ověření by mělo trvat minimálně 5 a maximálně 10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19:15:26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 Jednota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 Škola hotelnictví a gastronomie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Výroba, obchod a služby neuvedené v přílohách 1 až 3 živnostenského zákona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ČSOB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obchodu a cestovního ruchu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19:15:26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