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47805" Type="http://schemas.openxmlformats.org/officeDocument/2006/relationships/officeDocument" Target="/word/document.xml" /><Relationship Id="coreR4DC47805" Type="http://schemas.openxmlformats.org/package/2006/relationships/metadata/core-properties" Target="/docProps/core.xml" /><Relationship Id="customR4DC478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16.9.2026 22:13:04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21"/>
        <w:framePr w:w="7654" w:h="331" w:hRule="exact" w:wrap="none" w:vAnchor="page" w:hAnchor="margin" w:x="28" w:y="15940"/>
        <w:rPr>
          <w:rStyle w:val="C16"/>
          <w:rtl w:val="0"/>
        </w:rPr>
      </w:pPr>
      <w:r>
        <w:rPr>
          <w:rStyle w:val="C16"/>
          <w:rtl w:val="0"/>
        </w:rPr>
        <w:t>Psovod horské služby, 16.9.2026 22:13:04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pohostinství, gastronomii a cestovní ruch,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16.9.2026 22:13:04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