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7728B6" Type="http://schemas.openxmlformats.org/officeDocument/2006/relationships/officeDocument" Target="/word/document.xml" /><Relationship Id="coreR747728B6" Type="http://schemas.openxmlformats.org/package/2006/relationships/metadata/core-properties" Target="/docProps/core.xml" /><Relationship Id="customR747728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horské služby (kód: 65-024-H)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Předvedení poslušnosti a ovladatelnosti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Použití psů pro vyhledávání v lavině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lavinové problematice a vyhledávání pomocí lavinových vyhledávačů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psů pro vyhledávání v horském terénu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topografii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07.02.2012 do: 06.12.2020</w:t>
      </w:r>
    </w:p>
    <w:p>
      <w:pPr>
        <w:pStyle w:val="P21"/>
        <w:framePr w:w="7654" w:h="331" w:hRule="exact" w:wrap="none" w:vAnchor="page" w:hAnchor="margin" w:x="28" w:y="15940"/>
        <w:rPr>
          <w:rStyle w:val="C16"/>
          <w:rtl w:val="0"/>
        </w:rPr>
      </w:pPr>
      <w:r>
        <w:rPr>
          <w:rStyle w:val="C16"/>
          <w:rtl w:val="0"/>
        </w:rPr>
        <w:t>Psovod horské služby, 2.8.2026 3:34:32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Předvedení poslušnosti a ovladatelnosti psa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Přivolat psa k psovodovi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Ovládat psa u nohy psovoda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Odložit psa na místě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Vysílat psa do určených směrů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Překonávat různorodé překážky v terénu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Přimět psa štěkat na povel psovoda</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Použití psů pro vyhledávání v lavině</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a) Stupeň A - na cvičné lavině cca 1 500 m² najít až čtyři lehce zasypané subjekty (40, 60 cm). Nalezení v určeném čase. Minimální věk psa 1 rok.</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 a ústní ověření</w:t>
      </w:r>
    </w:p>
    <w:p>
      <w:pPr>
        <w:pStyle w:val="P16"/>
        <w:framePr w:w="6710" w:h="831" w:hRule="exact" w:wrap="none" w:vAnchor="page" w:hAnchor="margin" w:x="45" w:y="7756"/>
        <w:rPr>
          <w:rStyle w:val="C3"/>
          <w:rtl w:val="0"/>
        </w:rPr>
      </w:pPr>
    </w:p>
    <w:p>
      <w:pPr>
        <w:pStyle w:val="P17"/>
        <w:framePr w:w="6658" w:h="704" w:hRule="exact" w:wrap="none" w:vAnchor="page" w:hAnchor="margin" w:x="71" w:y="7812"/>
        <w:rPr>
          <w:rStyle w:val="C13"/>
          <w:rtl w:val="0"/>
        </w:rPr>
      </w:pPr>
      <w:r>
        <w:rPr>
          <w:rStyle w:val="C13"/>
          <w:rtl w:val="0"/>
        </w:rPr>
        <w:t>b) Stupeň B – lavina rozměrů 3 000 m², najít až pět subjektů zasypaných ve hloubce cca 1 m. Záhraby posunuté z osy zhruba o 15 m. Nalezení v určeném čase.</w:t>
      </w:r>
    </w:p>
    <w:p>
      <w:pPr>
        <w:pStyle w:val="P30"/>
        <w:framePr w:w="3921" w:h="831" w:hRule="exact" w:wrap="none" w:vAnchor="page" w:hAnchor="margin" w:x="6800" w:y="7756"/>
        <w:rPr>
          <w:rStyle w:val="C3"/>
          <w:rtl w:val="0"/>
        </w:rPr>
      </w:pPr>
    </w:p>
    <w:p>
      <w:pPr>
        <w:pStyle w:val="P31"/>
        <w:framePr w:w="3839" w:h="704" w:hRule="exact" w:wrap="none" w:vAnchor="page" w:hAnchor="margin" w:x="6856" w:y="7812"/>
        <w:rPr>
          <w:rStyle w:val="C22"/>
          <w:rtl w:val="0"/>
        </w:rPr>
      </w:pPr>
      <w:r>
        <w:rPr>
          <w:rStyle w:val="C22"/>
          <w:rtl w:val="0"/>
        </w:rPr>
        <w:t>Praktické předvedení a ústní ověření</w:t>
      </w:r>
    </w:p>
    <w:p>
      <w:pPr>
        <w:pStyle w:val="P12"/>
        <w:framePr w:w="6710" w:h="831" w:hRule="exact" w:wrap="none" w:vAnchor="page" w:hAnchor="margin" w:x="45" w:y="8587"/>
        <w:rPr>
          <w:rStyle w:val="C3"/>
          <w:rtl w:val="0"/>
        </w:rPr>
      </w:pPr>
    </w:p>
    <w:p>
      <w:pPr>
        <w:pStyle w:val="P13"/>
        <w:framePr w:w="6658" w:h="704" w:hRule="exact" w:wrap="none" w:vAnchor="page" w:hAnchor="margin" w:x="71" w:y="8643"/>
        <w:rPr>
          <w:rStyle w:val="C11"/>
          <w:rtl w:val="0"/>
        </w:rPr>
      </w:pPr>
      <w:r>
        <w:rPr>
          <w:rStyle w:val="C11"/>
          <w:rtl w:val="0"/>
        </w:rPr>
        <w:t>c) Stupeň C – lavina rozměrů 3 000 m² najít až šest subjektů zasypaných v hloubce 2 až 3 m. Čtyři aporty v rozšířeném hledacím prostoru. Nalezení v určeném čase. Naprostá jistota označení.</w:t>
      </w:r>
    </w:p>
    <w:p>
      <w:pPr>
        <w:pStyle w:val="P28"/>
        <w:framePr w:w="3921" w:h="831" w:hRule="exact" w:wrap="none" w:vAnchor="page" w:hAnchor="margin" w:x="6800" w:y="8587"/>
        <w:rPr>
          <w:rStyle w:val="C3"/>
          <w:rtl w:val="0"/>
        </w:rPr>
      </w:pPr>
    </w:p>
    <w:p>
      <w:pPr>
        <w:pStyle w:val="P29"/>
        <w:framePr w:w="3839" w:h="704" w:hRule="exact" w:wrap="none" w:vAnchor="page" w:hAnchor="margin" w:x="6856" w:y="8643"/>
        <w:rPr>
          <w:rStyle w:val="C21"/>
          <w:rtl w:val="0"/>
        </w:rPr>
      </w:pPr>
      <w:r>
        <w:rPr>
          <w:rStyle w:val="C21"/>
          <w:rtl w:val="0"/>
        </w:rPr>
        <w:t>Praktické předvedení a ústní ověření</w:t>
      </w:r>
    </w:p>
    <w:p>
      <w:pPr>
        <w:pStyle w:val="P32"/>
        <w:framePr w:w="10710" w:h="248" w:hRule="exact" w:wrap="none" w:vAnchor="page" w:hAnchor="margin" w:x="28" w:y="9532"/>
        <w:rPr>
          <w:rStyle w:val="C23"/>
          <w:rtl w:val="0"/>
        </w:rPr>
      </w:pPr>
      <w:r>
        <w:rPr>
          <w:rStyle w:val="C23"/>
          <w:rtl w:val="0"/>
        </w:rPr>
        <w:t>Je třeba splnit jedno z uvedených kritérií.</w:t>
      </w:r>
    </w:p>
    <w:p>
      <w:pPr>
        <w:pStyle w:val="P23"/>
        <w:framePr w:w="10710" w:h="340" w:hRule="exact" w:wrap="none" w:vAnchor="page" w:hAnchor="margin" w:x="28" w:y="9967"/>
        <w:rPr>
          <w:rStyle w:val="C18"/>
          <w:rtl w:val="0"/>
        </w:rPr>
      </w:pPr>
      <w:r>
        <w:rPr>
          <w:rStyle w:val="C18"/>
          <w:rtl w:val="0"/>
        </w:rPr>
        <w:t>Orientace v lavinové problematice a vyhledávání pomocí lavinových vyhledávačů</w:t>
      </w:r>
    </w:p>
    <w:p>
      <w:pPr>
        <w:pStyle w:val="P24"/>
        <w:framePr w:w="6713" w:h="376" w:hRule="exact" w:wrap="none" w:vAnchor="page" w:hAnchor="margin" w:x="45" w:y="10407"/>
        <w:rPr>
          <w:rStyle w:val="C3"/>
          <w:rtl w:val="0"/>
        </w:rPr>
      </w:pPr>
    </w:p>
    <w:p>
      <w:pPr>
        <w:pStyle w:val="P25"/>
        <w:framePr w:w="6661" w:h="249" w:hRule="exact" w:wrap="none" w:vAnchor="page" w:hAnchor="margin" w:x="71" w:y="10478"/>
        <w:rPr>
          <w:rStyle w:val="C19"/>
          <w:rtl w:val="0"/>
        </w:rPr>
      </w:pPr>
      <w:r>
        <w:rPr>
          <w:rStyle w:val="C19"/>
          <w:rtl w:val="0"/>
        </w:rPr>
        <w:t>Kritéria hodnocení</w:t>
      </w:r>
    </w:p>
    <w:p>
      <w:pPr>
        <w:pStyle w:val="P26"/>
        <w:framePr w:w="3918" w:h="376" w:hRule="exact" w:wrap="none" w:vAnchor="page" w:hAnchor="margin" w:x="6803" w:y="10407"/>
        <w:rPr>
          <w:rStyle w:val="C3"/>
          <w:rtl w:val="0"/>
        </w:rPr>
      </w:pPr>
    </w:p>
    <w:p>
      <w:pPr>
        <w:pStyle w:val="P27"/>
        <w:framePr w:w="3836" w:h="249" w:hRule="exact" w:wrap="none" w:vAnchor="page" w:hAnchor="margin" w:x="6859" w:y="10478"/>
        <w:rPr>
          <w:rStyle w:val="C20"/>
          <w:rtl w:val="0"/>
        </w:rPr>
      </w:pPr>
      <w:r>
        <w:rPr>
          <w:rStyle w:val="C20"/>
          <w:rtl w:val="0"/>
        </w:rPr>
        <w:t>Způsoby ověření</w:t>
      </w:r>
    </w:p>
    <w:p>
      <w:pPr>
        <w:pStyle w:val="P12"/>
        <w:framePr w:w="6710" w:h="376" w:hRule="exact" w:wrap="none" w:vAnchor="page" w:hAnchor="margin" w:x="45" w:y="10783"/>
        <w:rPr>
          <w:rStyle w:val="C3"/>
          <w:rtl w:val="0"/>
        </w:rPr>
      </w:pPr>
    </w:p>
    <w:p>
      <w:pPr>
        <w:pStyle w:val="P13"/>
        <w:framePr w:w="6658" w:h="249" w:hRule="exact" w:wrap="none" w:vAnchor="page" w:hAnchor="margin" w:x="71" w:y="10839"/>
        <w:rPr>
          <w:rStyle w:val="C11"/>
          <w:rtl w:val="0"/>
        </w:rPr>
      </w:pPr>
      <w:r>
        <w:rPr>
          <w:rStyle w:val="C11"/>
          <w:rtl w:val="0"/>
        </w:rPr>
        <w:t>a) Charakterizovat lavinovou problematiku</w:t>
      </w:r>
    </w:p>
    <w:p>
      <w:pPr>
        <w:pStyle w:val="P28"/>
        <w:framePr w:w="3921" w:h="376" w:hRule="exact" w:wrap="none" w:vAnchor="page" w:hAnchor="margin" w:x="6800" w:y="10783"/>
        <w:rPr>
          <w:rStyle w:val="C3"/>
          <w:rtl w:val="0"/>
        </w:rPr>
      </w:pPr>
    </w:p>
    <w:p>
      <w:pPr>
        <w:pStyle w:val="P29"/>
        <w:framePr w:w="3839" w:h="249" w:hRule="exact" w:wrap="none" w:vAnchor="page" w:hAnchor="margin" w:x="6856" w:y="10839"/>
        <w:rPr>
          <w:rStyle w:val="C21"/>
          <w:rtl w:val="0"/>
        </w:rPr>
      </w:pPr>
      <w:r>
        <w:rPr>
          <w:rStyle w:val="C21"/>
          <w:rtl w:val="0"/>
        </w:rPr>
        <w:t>Ústní nebo písemné ověření</w:t>
      </w:r>
    </w:p>
    <w:p>
      <w:pPr>
        <w:pStyle w:val="P16"/>
        <w:framePr w:w="6710" w:h="607" w:hRule="exact" w:wrap="none" w:vAnchor="page" w:hAnchor="margin" w:x="45" w:y="11159"/>
        <w:rPr>
          <w:rStyle w:val="C3"/>
          <w:rtl w:val="0"/>
        </w:rPr>
      </w:pPr>
    </w:p>
    <w:p>
      <w:pPr>
        <w:pStyle w:val="P17"/>
        <w:framePr w:w="6658" w:h="480" w:hRule="exact" w:wrap="none" w:vAnchor="page" w:hAnchor="margin" w:x="71" w:y="11215"/>
        <w:rPr>
          <w:rStyle w:val="C13"/>
          <w:rtl w:val="0"/>
        </w:rPr>
      </w:pPr>
      <w:r>
        <w:rPr>
          <w:rStyle w:val="C13"/>
          <w:rtl w:val="0"/>
        </w:rPr>
        <w:t>b) Používat prakticky lavinové vyhledávače</w:t>
      </w:r>
    </w:p>
    <w:p>
      <w:pPr>
        <w:pStyle w:val="P30"/>
        <w:framePr w:w="3921" w:h="607" w:hRule="exact" w:wrap="none" w:vAnchor="page" w:hAnchor="margin" w:x="6800" w:y="11159"/>
        <w:rPr>
          <w:rStyle w:val="C3"/>
          <w:rtl w:val="0"/>
        </w:rPr>
      </w:pPr>
    </w:p>
    <w:p>
      <w:pPr>
        <w:pStyle w:val="P31"/>
        <w:framePr w:w="3839" w:h="480" w:hRule="exact" w:wrap="none" w:vAnchor="page" w:hAnchor="margin" w:x="6856" w:y="11215"/>
        <w:rPr>
          <w:rStyle w:val="C22"/>
          <w:rtl w:val="0"/>
        </w:rPr>
      </w:pPr>
      <w:r>
        <w:rPr>
          <w:rStyle w:val="C22"/>
          <w:rtl w:val="0"/>
        </w:rPr>
        <w:t>Ústní nebo písemné ověření a praktické předvedení na příkladu</w:t>
      </w:r>
    </w:p>
    <w:p>
      <w:pPr>
        <w:pStyle w:val="P12"/>
        <w:framePr w:w="6710" w:h="831" w:hRule="exact" w:wrap="none" w:vAnchor="page" w:hAnchor="margin" w:x="45" w:y="11766"/>
        <w:rPr>
          <w:rStyle w:val="C3"/>
          <w:rtl w:val="0"/>
        </w:rPr>
      </w:pPr>
    </w:p>
    <w:p>
      <w:pPr>
        <w:pStyle w:val="P13"/>
        <w:framePr w:w="6658" w:h="704" w:hRule="exact" w:wrap="none" w:vAnchor="page" w:hAnchor="margin" w:x="71" w:y="11822"/>
        <w:rPr>
          <w:rStyle w:val="C11"/>
          <w:rtl w:val="0"/>
        </w:rPr>
      </w:pPr>
      <w:r>
        <w:rPr>
          <w:rStyle w:val="C11"/>
          <w:rtl w:val="0"/>
        </w:rPr>
        <w:t>c) Nalézt na ploše 30 x 30 m a označit sondou dva zasypané lavinové vyhledávače v hloubce 1 m, zakryté ochrannou deskou 30 x 30 cm, vzdálené od sebe minimálně 5 m, v časovém limitu 5 minut</w:t>
      </w:r>
    </w:p>
    <w:p>
      <w:pPr>
        <w:pStyle w:val="P28"/>
        <w:framePr w:w="3921" w:h="831" w:hRule="exact" w:wrap="none" w:vAnchor="page" w:hAnchor="margin" w:x="6800" w:y="11766"/>
        <w:rPr>
          <w:rStyle w:val="C3"/>
          <w:rtl w:val="0"/>
        </w:rPr>
      </w:pPr>
    </w:p>
    <w:p>
      <w:pPr>
        <w:pStyle w:val="P29"/>
        <w:framePr w:w="3839" w:h="704" w:hRule="exact" w:wrap="none" w:vAnchor="page" w:hAnchor="margin" w:x="6856" w:y="11822"/>
        <w:rPr>
          <w:rStyle w:val="C21"/>
          <w:rtl w:val="0"/>
        </w:rPr>
      </w:pPr>
      <w:r>
        <w:rPr>
          <w:rStyle w:val="C21"/>
          <w:rtl w:val="0"/>
        </w:rPr>
        <w:t>Ústní nebo písemné ověření a praktické předvedení na příkladu</w:t>
      </w:r>
    </w:p>
    <w:p>
      <w:pPr>
        <w:pStyle w:val="P32"/>
        <w:framePr w:w="10710" w:h="248" w:hRule="exact" w:wrap="none" w:vAnchor="page" w:hAnchor="margin" w:x="28" w:y="127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 horské služby, 2.8.2026 3:34:32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psů pro vyhledávání v horském terénu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Stupeň A – na cvičném prostoru cca 10 000 m² najít dva figuranty v úrovni terénu. Nalezení v určeném čase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Stupeň B – cvičný prostor rozměrů 50 000 m². Dva až čtyři subjekty. Úkryt pod úrovní, nad úrovní nebo v úrovni terénu, volně nebo skrytě. Nalezení v určeném čase. Cvičení se provádějí v jakoukoli denní či noční dobu a ročním období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Stupeň C – cvičný prostor rozměrů 50 000 m². Dva až čtyři subjekty. Úkryt pod úrovní, nad úrovní nebo v úrovni terénu, volně nebo skrytě. Nalezení v určeném čase. Naprostá jistota označení. Cvičení se provádějí v jakoukoli denní či noční dobu a ročním období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801"/>
        <w:rPr>
          <w:rStyle w:val="C23"/>
          <w:rtl w:val="0"/>
        </w:rPr>
      </w:pPr>
      <w:r>
        <w:rPr>
          <w:rStyle w:val="C23"/>
          <w:rtl w:val="0"/>
        </w:rPr>
        <w:t>Je třeba splnit jedno z uvedených kritérií.</w:t>
      </w:r>
    </w:p>
    <w:p>
      <w:pPr>
        <w:pStyle w:val="P23"/>
        <w:framePr w:w="10710" w:h="340" w:hRule="exact" w:wrap="none" w:vAnchor="page" w:hAnchor="margin" w:x="28" w:y="6236"/>
        <w:rPr>
          <w:rStyle w:val="C18"/>
          <w:rtl w:val="0"/>
        </w:rPr>
      </w:pPr>
      <w:r>
        <w:rPr>
          <w:rStyle w:val="C18"/>
          <w:rtl w:val="0"/>
        </w:rPr>
        <w:t>Orientace v topografii</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607" w:hRule="exact" w:wrap="none" w:vAnchor="page" w:hAnchor="margin" w:x="45" w:y="7052"/>
        <w:rPr>
          <w:rStyle w:val="C3"/>
          <w:rtl w:val="0"/>
        </w:rPr>
      </w:pPr>
    </w:p>
    <w:p>
      <w:pPr>
        <w:pStyle w:val="P13"/>
        <w:framePr w:w="6658" w:h="480" w:hRule="exact" w:wrap="none" w:vAnchor="page" w:hAnchor="margin" w:x="71" w:y="7108"/>
        <w:rPr>
          <w:rStyle w:val="C11"/>
          <w:rtl w:val="0"/>
        </w:rPr>
      </w:pPr>
      <w:r>
        <w:rPr>
          <w:rStyle w:val="C11"/>
          <w:rtl w:val="0"/>
        </w:rPr>
        <w:t>a) Číst funkčně v topografických mapách, určit azimut, charakterizovat měřítka a legendy map</w:t>
      </w:r>
    </w:p>
    <w:p>
      <w:pPr>
        <w:pStyle w:val="P28"/>
        <w:framePr w:w="3921" w:h="607" w:hRule="exact" w:wrap="none" w:vAnchor="page" w:hAnchor="margin" w:x="6800" w:y="7052"/>
        <w:rPr>
          <w:rStyle w:val="C3"/>
          <w:rtl w:val="0"/>
        </w:rPr>
      </w:pPr>
    </w:p>
    <w:p>
      <w:pPr>
        <w:pStyle w:val="P29"/>
        <w:framePr w:w="3839" w:h="480" w:hRule="exact" w:wrap="none" w:vAnchor="page" w:hAnchor="margin" w:x="6856" w:y="7108"/>
        <w:rPr>
          <w:rStyle w:val="C21"/>
          <w:rtl w:val="0"/>
        </w:rPr>
      </w:pPr>
      <w:r>
        <w:rPr>
          <w:rStyle w:val="C21"/>
          <w:rtl w:val="0"/>
        </w:rPr>
        <w:t>Praktické předvedení</w:t>
      </w:r>
    </w:p>
    <w:p>
      <w:pPr>
        <w:pStyle w:val="P16"/>
        <w:framePr w:w="6710" w:h="376" w:hRule="exact" w:wrap="none" w:vAnchor="page" w:hAnchor="margin" w:x="45" w:y="7659"/>
        <w:rPr>
          <w:rStyle w:val="C3"/>
          <w:rtl w:val="0"/>
        </w:rPr>
      </w:pPr>
    </w:p>
    <w:p>
      <w:pPr>
        <w:pStyle w:val="P17"/>
        <w:framePr w:w="6658" w:h="249" w:hRule="exact" w:wrap="none" w:vAnchor="page" w:hAnchor="margin" w:x="71" w:y="7715"/>
        <w:rPr>
          <w:rStyle w:val="C13"/>
          <w:rtl w:val="0"/>
        </w:rPr>
      </w:pPr>
      <w:r>
        <w:rPr>
          <w:rStyle w:val="C13"/>
          <w:rtl w:val="0"/>
        </w:rPr>
        <w:t>b) Určit světové strany bez technických pomůcek</w:t>
      </w:r>
    </w:p>
    <w:p>
      <w:pPr>
        <w:pStyle w:val="P30"/>
        <w:framePr w:w="3921" w:h="376" w:hRule="exact" w:wrap="none" w:vAnchor="page" w:hAnchor="margin" w:x="6800" w:y="7659"/>
        <w:rPr>
          <w:rStyle w:val="C3"/>
          <w:rtl w:val="0"/>
        </w:rPr>
      </w:pPr>
    </w:p>
    <w:p>
      <w:pPr>
        <w:pStyle w:val="P31"/>
        <w:framePr w:w="3839" w:h="249" w:hRule="exact" w:wrap="none" w:vAnchor="page" w:hAnchor="margin" w:x="6856" w:y="7715"/>
        <w:rPr>
          <w:rStyle w:val="C22"/>
          <w:rtl w:val="0"/>
        </w:rPr>
      </w:pPr>
      <w:r>
        <w:rPr>
          <w:rStyle w:val="C22"/>
          <w:rtl w:val="0"/>
        </w:rPr>
        <w:t>Praktické předvedení</w:t>
      </w:r>
    </w:p>
    <w:p>
      <w:pPr>
        <w:pStyle w:val="P12"/>
        <w:framePr w:w="6710" w:h="376" w:hRule="exact" w:wrap="none" w:vAnchor="page" w:hAnchor="margin" w:x="45" w:y="8035"/>
        <w:rPr>
          <w:rStyle w:val="C3"/>
          <w:rtl w:val="0"/>
        </w:rPr>
      </w:pPr>
    </w:p>
    <w:p>
      <w:pPr>
        <w:pStyle w:val="P13"/>
        <w:framePr w:w="6658" w:h="249" w:hRule="exact" w:wrap="none" w:vAnchor="page" w:hAnchor="margin" w:x="71" w:y="8091"/>
        <w:rPr>
          <w:rStyle w:val="C11"/>
          <w:rtl w:val="0"/>
        </w:rPr>
      </w:pPr>
      <w:r>
        <w:rPr>
          <w:rStyle w:val="C11"/>
          <w:rtl w:val="0"/>
        </w:rPr>
        <w:t>c) Určit vzdálenosti terénních a místopisných bodů v terénu</w:t>
      </w:r>
    </w:p>
    <w:p>
      <w:pPr>
        <w:pStyle w:val="P28"/>
        <w:framePr w:w="3921" w:h="376" w:hRule="exact" w:wrap="none" w:vAnchor="page" w:hAnchor="margin" w:x="6800" w:y="8035"/>
        <w:rPr>
          <w:rStyle w:val="C3"/>
          <w:rtl w:val="0"/>
        </w:rPr>
      </w:pPr>
    </w:p>
    <w:p>
      <w:pPr>
        <w:pStyle w:val="P29"/>
        <w:framePr w:w="3839" w:h="249" w:hRule="exact" w:wrap="none" w:vAnchor="page" w:hAnchor="margin" w:x="6856" w:y="8091"/>
        <w:rPr>
          <w:rStyle w:val="C21"/>
          <w:rtl w:val="0"/>
        </w:rPr>
      </w:pPr>
      <w:r>
        <w:rPr>
          <w:rStyle w:val="C21"/>
          <w:rtl w:val="0"/>
        </w:rPr>
        <w:t>Praktické předvedení</w:t>
      </w:r>
    </w:p>
    <w:p>
      <w:pPr>
        <w:pStyle w:val="P16"/>
        <w:framePr w:w="6710" w:h="376" w:hRule="exact" w:wrap="none" w:vAnchor="page" w:hAnchor="margin" w:x="45" w:y="8411"/>
        <w:rPr>
          <w:rStyle w:val="C3"/>
          <w:rtl w:val="0"/>
        </w:rPr>
      </w:pPr>
    </w:p>
    <w:p>
      <w:pPr>
        <w:pStyle w:val="P17"/>
        <w:framePr w:w="6658" w:h="249" w:hRule="exact" w:wrap="none" w:vAnchor="page" w:hAnchor="margin" w:x="71" w:y="8467"/>
        <w:rPr>
          <w:rStyle w:val="C13"/>
          <w:rtl w:val="0"/>
        </w:rPr>
      </w:pPr>
      <w:r>
        <w:rPr>
          <w:rStyle w:val="C13"/>
          <w:rtl w:val="0"/>
        </w:rPr>
        <w:t>d) Vysvětlit princip fungování GPS přístrojů</w:t>
      </w:r>
    </w:p>
    <w:p>
      <w:pPr>
        <w:pStyle w:val="P30"/>
        <w:framePr w:w="3921" w:h="376" w:hRule="exact" w:wrap="none" w:vAnchor="page" w:hAnchor="margin" w:x="6800" w:y="8411"/>
        <w:rPr>
          <w:rStyle w:val="C3"/>
          <w:rtl w:val="0"/>
        </w:rPr>
      </w:pPr>
    </w:p>
    <w:p>
      <w:pPr>
        <w:pStyle w:val="P31"/>
        <w:framePr w:w="3839" w:h="249" w:hRule="exact" w:wrap="none" w:vAnchor="page" w:hAnchor="margin" w:x="6856" w:y="8467"/>
        <w:rPr>
          <w:rStyle w:val="C22"/>
          <w:rtl w:val="0"/>
        </w:rPr>
      </w:pPr>
      <w:r>
        <w:rPr>
          <w:rStyle w:val="C22"/>
          <w:rtl w:val="0"/>
        </w:rPr>
        <w:t>Praktické předvedení</w:t>
      </w:r>
    </w:p>
    <w:p>
      <w:pPr>
        <w:pStyle w:val="P12"/>
        <w:framePr w:w="6710" w:h="607" w:hRule="exact" w:wrap="none" w:vAnchor="page" w:hAnchor="margin" w:x="45" w:y="8787"/>
        <w:rPr>
          <w:rStyle w:val="C3"/>
          <w:rtl w:val="0"/>
        </w:rPr>
      </w:pPr>
    </w:p>
    <w:p>
      <w:pPr>
        <w:pStyle w:val="P13"/>
        <w:framePr w:w="6658" w:h="480" w:hRule="exact" w:wrap="none" w:vAnchor="page" w:hAnchor="margin" w:x="71" w:y="8843"/>
        <w:rPr>
          <w:rStyle w:val="C11"/>
          <w:rtl w:val="0"/>
        </w:rPr>
      </w:pPr>
      <w:r>
        <w:rPr>
          <w:rStyle w:val="C11"/>
          <w:rtl w:val="0"/>
        </w:rPr>
        <w:t>e) Určit GPS souřadnice daného místa a zajistit přesun na stanoviště určené GPS souřadnicemi</w:t>
      </w:r>
    </w:p>
    <w:p>
      <w:pPr>
        <w:pStyle w:val="P28"/>
        <w:framePr w:w="3921" w:h="607" w:hRule="exact" w:wrap="none" w:vAnchor="page" w:hAnchor="margin" w:x="6800" w:y="8787"/>
        <w:rPr>
          <w:rStyle w:val="C3"/>
          <w:rtl w:val="0"/>
        </w:rPr>
      </w:pPr>
    </w:p>
    <w:p>
      <w:pPr>
        <w:pStyle w:val="P29"/>
        <w:framePr w:w="3839" w:h="480" w:hRule="exact" w:wrap="none" w:vAnchor="page" w:hAnchor="margin" w:x="6856" w:y="8843"/>
        <w:rPr>
          <w:rStyle w:val="C21"/>
          <w:rtl w:val="0"/>
        </w:rPr>
      </w:pPr>
      <w:r>
        <w:rPr>
          <w:rStyle w:val="C21"/>
          <w:rtl w:val="0"/>
        </w:rPr>
        <w:t>Praktické předvedení</w:t>
      </w:r>
    </w:p>
    <w:p>
      <w:pPr>
        <w:pStyle w:val="P32"/>
        <w:framePr w:w="10710" w:h="248" w:hRule="exact" w:wrap="none" w:vAnchor="page" w:hAnchor="margin" w:x="28" w:y="95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 horské služby, 2.8.2026 3:34:32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která dosáhla zletilosti, je fyzicky i psychicky zdravá, je členem Horské služby ČR, o. p. s. či Horské služby České republiky, o. s. (dále jen horská služba) nebo organizace, která je součástí IKAR (mezinárodní sdružení horských služeb) a působí jako psovod.</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uvede požadavky na psa (bez kterého není možné zkoušku konat), které budou vycházet z následujících předpokladů: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pes nebo vykastrovaná fena jakéhokoliv plemene minimální věk 12 měsíců,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konstituce a správný typ vyšší nervové činnosti odpovídající požadavkům pro nasazení při zásahu,</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odborná příprava a požadovaný stupeň vycvičenosti,</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fyzická způsobilost s požadovanou vytrvalostí, je však nutno přihlížet ke zvýšeným nárokům na fyzickou kondici a odolnost vůči klimatickým podmínkám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platná veterinární prohlídka a převozní povolení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pes je registrován u výše uvedených organizací.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bezpečnosti práce ve výšce a nad volnou hloubkou (VH). Zdravotní způsobilost je vyžadována (odkaz na NSP: http://katalog.nsp.cz/karta_tp.aspx?id_jp=30594&amp;kod_sm1=6).</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80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Psovod horské služby, 2.8.2026 3:34:32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nebo vysokoškolské vzdělání a dále následující podmínky: splnění kvalifikace cvičitel horské služby, člen lavinové a kynologické komise s minimálně 5letou praxí v oblasti kynologie u horské služby a předložení doporučení náčelníka Horské služby ČR, o. p. s.</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2538" w:hRule="exact" w:wrap="none" w:vAnchor="page" w:hAnchor="margin" w:x="0" w:y="8616"/>
        <w:rPr>
          <w:rStyle w:val="C3"/>
          <w:rtl w:val="0"/>
        </w:rPr>
      </w:pPr>
    </w:p>
    <w:p>
      <w:pPr>
        <w:pStyle w:val="P35"/>
        <w:framePr w:w="10710" w:h="340" w:hRule="exact" w:wrap="none" w:vAnchor="page" w:hAnchor="margin" w:x="28" w:y="8616"/>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batoh, čelová svítilna, lékárnička člena horské služby, vysílačka, lavinová sonda, lavinová lopatka, lavinový vyhledávač, skialpinistická výzbroj a výstroj, mačky, cepín, pevná obuv, úvazek pro práci ve výškách, lampa, GPS atd.</w:t>
      </w:r>
    </w:p>
    <w:p>
      <w:pPr>
        <w:keepNext w:val="0"/>
        <w:keepLines w:val="0"/>
        <w:framePr w:w="10766" w:h="2198"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psa ‒ stahovací obojek hladký, vodítko, náhubek, postroj pod vrtulník, záchranná dečka, lavinový vysílač, osvětlení pro práci v noci.</w:t>
      </w:r>
    </w:p>
    <w:p>
      <w:pPr>
        <w:keepNext w:val="0"/>
        <w:keepLines w:val="0"/>
        <w:framePr w:w="10766" w:h="2198"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1381"/>
        <w:rPr>
          <w:rStyle w:val="C3"/>
          <w:rtl w:val="0"/>
        </w:rPr>
      </w:pPr>
    </w:p>
    <w:p>
      <w:pPr>
        <w:pStyle w:val="P35"/>
        <w:framePr w:w="10710" w:h="340" w:hRule="exact" w:wrap="none" w:vAnchor="page" w:hAnchor="margin" w:x="28" w:y="11381"/>
        <w:rPr>
          <w:rStyle w:val="C25"/>
          <w:rtl w:val="0"/>
        </w:rPr>
      </w:pPr>
      <w:r>
        <w:rPr>
          <w:rStyle w:val="C25"/>
          <w:rtl w:val="0"/>
        </w:rPr>
        <w:t>Doba přípravy na zkoušku</w:t>
      </w:r>
    </w:p>
    <w:p>
      <w:pPr>
        <w:keepNext w:val="0"/>
        <w:keepLines w:val="0"/>
        <w:framePr w:w="10766" w:h="1036" w:hRule="exact" w:wrap="none" w:vAnchor="page" w:hAnchor="margin" w:x="0" w:y="11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PO a VH.</w:t>
      </w:r>
    </w:p>
    <w:p>
      <w:pPr>
        <w:pStyle w:val="P33"/>
        <w:framePr w:w="10766" w:h="1146" w:hRule="exact" w:wrap="none" w:vAnchor="page" w:hAnchor="margin" w:x="0" w:y="12984"/>
        <w:rPr>
          <w:rStyle w:val="C3"/>
          <w:rtl w:val="0"/>
        </w:rPr>
      </w:pPr>
    </w:p>
    <w:p>
      <w:pPr>
        <w:pStyle w:val="P35"/>
        <w:framePr w:w="10710" w:h="340" w:hRule="exact" w:wrap="none" w:vAnchor="page" w:hAnchor="margin" w:x="28" w:y="12984"/>
        <w:rPr>
          <w:rStyle w:val="C25"/>
          <w:rtl w:val="0"/>
        </w:rPr>
      </w:pPr>
      <w:r>
        <w:rPr>
          <w:rStyle w:val="C25"/>
          <w:rtl w:val="0"/>
        </w:rPr>
        <w:t>Doba pro vykonání zkoušky</w:t>
      </w:r>
    </w:p>
    <w:p>
      <w:pPr>
        <w:keepNext w:val="0"/>
        <w:keepLines w:val="0"/>
        <w:framePr w:w="10766" w:h="806" w:hRule="exact" w:wrap="none" w:vAnchor="page" w:hAnchor="margin" w:x="0" w:y="13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Psovod horské služby, 2.8.2026 3:34:32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Psovod horské služby, 2.8.2026 3:34:32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