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7C2C98" Type="http://schemas.openxmlformats.org/officeDocument/2006/relationships/officeDocument" Target="/word/document.xml" /><Relationship Id="coreR2C7C2C98" Type="http://schemas.openxmlformats.org/package/2006/relationships/metadata/core-properties" Target="/docProps/core.xml" /><Relationship Id="customR2C7C2C9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Psovod horské služby (kód: 65-024-H)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horské služby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Předvedení poslušnosti a ovladatelnosti psa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Použití psů pro vyhledávání v lavině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lavinové problematice a vyhledávání pomocí lavinových vyhledávačů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Použití psů pro vyhledávání v horském terénu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topografii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02.10.2009 do: 30.04.2012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Psovod horské služby, 31.10.2026 23:56:57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Předvedení poslušnosti a ovladatelnosti psa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Přivolat psa k psovodovi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Ovládat psa u nohy psovoda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Odložit psa na místě</w:t>
      </w:r>
    </w:p>
    <w:p>
      <w:pPr>
        <w:pStyle w:val="P28"/>
        <w:framePr w:w="3921" w:h="376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6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712"/>
        <w:rPr>
          <w:rStyle w:val="C13"/>
          <w:rtl w:val="0"/>
        </w:rPr>
      </w:pPr>
      <w:r>
        <w:rPr>
          <w:rStyle w:val="C13"/>
          <w:rtl w:val="0"/>
        </w:rPr>
        <w:t>d) Vysílat psa do určených směrů</w:t>
      </w:r>
    </w:p>
    <w:p>
      <w:pPr>
        <w:pStyle w:val="P30"/>
        <w:framePr w:w="3921" w:h="376" w:hRule="exact" w:wrap="none" w:vAnchor="page" w:hAnchor="margin" w:x="6800" w:y="46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71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03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088"/>
        <w:rPr>
          <w:rStyle w:val="C11"/>
          <w:rtl w:val="0"/>
        </w:rPr>
      </w:pPr>
      <w:r>
        <w:rPr>
          <w:rStyle w:val="C11"/>
          <w:rtl w:val="0"/>
        </w:rPr>
        <w:t>e) Překonávat různorodé překážky v terénu</w:t>
      </w:r>
    </w:p>
    <w:p>
      <w:pPr>
        <w:pStyle w:val="P28"/>
        <w:framePr w:w="3921" w:h="376" w:hRule="exact" w:wrap="none" w:vAnchor="page" w:hAnchor="margin" w:x="6800" w:y="503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08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40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464"/>
        <w:rPr>
          <w:rStyle w:val="C13"/>
          <w:rtl w:val="0"/>
        </w:rPr>
      </w:pPr>
      <w:r>
        <w:rPr>
          <w:rStyle w:val="C13"/>
          <w:rtl w:val="0"/>
        </w:rPr>
        <w:t>f) Přimět psa štěkat na povel psovoda</w:t>
      </w:r>
    </w:p>
    <w:p>
      <w:pPr>
        <w:pStyle w:val="P30"/>
        <w:framePr w:w="3921" w:h="376" w:hRule="exact" w:wrap="none" w:vAnchor="page" w:hAnchor="margin" w:x="6800" w:y="540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46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89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334"/>
        <w:rPr>
          <w:rStyle w:val="C18"/>
          <w:rtl w:val="0"/>
        </w:rPr>
      </w:pPr>
      <w:r>
        <w:rPr>
          <w:rStyle w:val="C18"/>
          <w:rtl w:val="0"/>
        </w:rPr>
        <w:t>Použití psů pro vyhledávání v lavině</w:t>
      </w:r>
    </w:p>
    <w:p>
      <w:pPr>
        <w:pStyle w:val="P24"/>
        <w:framePr w:w="6713" w:h="376" w:hRule="exact" w:wrap="none" w:vAnchor="page" w:hAnchor="margin" w:x="45" w:y="677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4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77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4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14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205"/>
        <w:rPr>
          <w:rStyle w:val="C11"/>
          <w:rtl w:val="0"/>
        </w:rPr>
      </w:pPr>
      <w:r>
        <w:rPr>
          <w:rStyle w:val="C11"/>
          <w:rtl w:val="0"/>
        </w:rPr>
        <w:t>a) Na cvičné lavině cca 1500 m2 najít dvě lehce zasypané osoby 40 – 60 cm a dva aporty v určeném čase, přivolat psa k psovodovi</w:t>
      </w:r>
    </w:p>
    <w:p>
      <w:pPr>
        <w:pStyle w:val="P28"/>
        <w:framePr w:w="3921" w:h="607" w:hRule="exact" w:wrap="none" w:vAnchor="page" w:hAnchor="margin" w:x="6800" w:y="714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205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7870"/>
        <w:rPr>
          <w:rStyle w:val="C23"/>
          <w:rtl w:val="0"/>
        </w:rPr>
      </w:pPr>
      <w:r>
        <w:rPr>
          <w:rStyle w:val="C23"/>
          <w:rtl w:val="0"/>
        </w:rPr>
        <w:t>Je třeba splnit uvedené kritérium.</w:t>
      </w:r>
    </w:p>
    <w:p>
      <w:pPr>
        <w:pStyle w:val="P23"/>
        <w:framePr w:w="10710" w:h="340" w:hRule="exact" w:wrap="none" w:vAnchor="page" w:hAnchor="margin" w:x="28" w:y="8305"/>
        <w:rPr>
          <w:rStyle w:val="C18"/>
          <w:rtl w:val="0"/>
        </w:rPr>
      </w:pPr>
      <w:r>
        <w:rPr>
          <w:rStyle w:val="C18"/>
          <w:rtl w:val="0"/>
        </w:rPr>
        <w:t>Orientace v lavinové problematice a vyhledávání pomocí lavinových vyhledávačů</w:t>
      </w:r>
    </w:p>
    <w:p>
      <w:pPr>
        <w:pStyle w:val="P24"/>
        <w:framePr w:w="6713" w:h="376" w:hRule="exact" w:wrap="none" w:vAnchor="page" w:hAnchor="margin" w:x="45" w:y="874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81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74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81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12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177"/>
        <w:rPr>
          <w:rStyle w:val="C11"/>
          <w:rtl w:val="0"/>
        </w:rPr>
      </w:pPr>
      <w:r>
        <w:rPr>
          <w:rStyle w:val="C11"/>
          <w:rtl w:val="0"/>
        </w:rPr>
        <w:t>a) Charakterizovat lavinovou problematiku</w:t>
      </w:r>
    </w:p>
    <w:p>
      <w:pPr>
        <w:pStyle w:val="P28"/>
        <w:framePr w:w="3921" w:h="376" w:hRule="exact" w:wrap="none" w:vAnchor="page" w:hAnchor="margin" w:x="6800" w:y="912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177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607" w:hRule="exact" w:wrap="none" w:vAnchor="page" w:hAnchor="margin" w:x="45" w:y="949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553"/>
        <w:rPr>
          <w:rStyle w:val="C13"/>
          <w:rtl w:val="0"/>
        </w:rPr>
      </w:pPr>
      <w:r>
        <w:rPr>
          <w:rStyle w:val="C13"/>
          <w:rtl w:val="0"/>
        </w:rPr>
        <w:t>b) Používat prakticky lavinové vyhledávače</w:t>
      </w:r>
    </w:p>
    <w:p>
      <w:pPr>
        <w:pStyle w:val="P30"/>
        <w:framePr w:w="3921" w:h="607" w:hRule="exact" w:wrap="none" w:vAnchor="page" w:hAnchor="margin" w:x="6800" w:y="949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553"/>
        <w:rPr>
          <w:rStyle w:val="C22"/>
          <w:rtl w:val="0"/>
        </w:rPr>
      </w:pPr>
      <w:r>
        <w:rPr>
          <w:rStyle w:val="C22"/>
          <w:rtl w:val="0"/>
        </w:rPr>
        <w:t>Slovní vysvětlení+ praktické předvedení na příkladu</w:t>
      </w:r>
    </w:p>
    <w:p>
      <w:pPr>
        <w:pStyle w:val="P12"/>
        <w:framePr w:w="6710" w:h="831" w:hRule="exact" w:wrap="none" w:vAnchor="page" w:hAnchor="margin" w:x="45" w:y="1010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160"/>
        <w:rPr>
          <w:rStyle w:val="C11"/>
          <w:rtl w:val="0"/>
        </w:rPr>
      </w:pPr>
      <w:r>
        <w:rPr>
          <w:rStyle w:val="C11"/>
          <w:rtl w:val="0"/>
        </w:rPr>
        <w:t>c) Nalézt na ploše 30 x 30m a označit sondou dva zasypané lavinové vyhledávače v hloubce 1m, zakryté ochrannou deskou 30 x 30 cm, vzdálené od sebe minimálně 5m, v časovém limitu 5 minut</w:t>
      </w:r>
    </w:p>
    <w:p>
      <w:pPr>
        <w:pStyle w:val="P28"/>
        <w:framePr w:w="3921" w:h="831" w:hRule="exact" w:wrap="none" w:vAnchor="page" w:hAnchor="margin" w:x="6800" w:y="1010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160"/>
        <w:rPr>
          <w:rStyle w:val="C21"/>
          <w:rtl w:val="0"/>
        </w:rPr>
      </w:pPr>
      <w:r>
        <w:rPr>
          <w:rStyle w:val="C21"/>
          <w:rtl w:val="0"/>
        </w:rPr>
        <w:t>Slovní vysvětlení+ praktické předvedení na příkladu</w:t>
      </w:r>
    </w:p>
    <w:p>
      <w:pPr>
        <w:pStyle w:val="P32"/>
        <w:framePr w:w="10710" w:h="248" w:hRule="exact" w:wrap="none" w:vAnchor="page" w:hAnchor="margin" w:x="28" w:y="1104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484"/>
        <w:rPr>
          <w:rStyle w:val="C18"/>
          <w:rtl w:val="0"/>
        </w:rPr>
      </w:pPr>
      <w:r>
        <w:rPr>
          <w:rStyle w:val="C18"/>
          <w:rtl w:val="0"/>
        </w:rPr>
        <w:t>Použití psů pro vyhledávání v horském terénu</w:t>
      </w:r>
    </w:p>
    <w:p>
      <w:pPr>
        <w:pStyle w:val="P24"/>
        <w:framePr w:w="6713" w:h="376" w:hRule="exact" w:wrap="none" w:vAnchor="page" w:hAnchor="margin" w:x="45" w:y="1192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99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92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99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29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355"/>
        <w:rPr>
          <w:rStyle w:val="C11"/>
          <w:rtl w:val="0"/>
        </w:rPr>
      </w:pPr>
      <w:r>
        <w:rPr>
          <w:rStyle w:val="C11"/>
          <w:rtl w:val="0"/>
        </w:rPr>
        <w:t>a) Najít v určeném čase dva figuranty v úrovni terénu, ve cvičném prostoru asi 10 000 m2</w:t>
      </w:r>
    </w:p>
    <w:p>
      <w:pPr>
        <w:pStyle w:val="P28"/>
        <w:framePr w:w="3921" w:h="607" w:hRule="exact" w:wrap="none" w:vAnchor="page" w:hAnchor="margin" w:x="6800" w:y="1229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35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020"/>
        <w:rPr>
          <w:rStyle w:val="C23"/>
          <w:rtl w:val="0"/>
        </w:rPr>
      </w:pPr>
      <w:r>
        <w:rPr>
          <w:rStyle w:val="C23"/>
          <w:rtl w:val="0"/>
        </w:rPr>
        <w:t>Je třeba splnit uvedené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Psovod horské služby, 31.10.2026 23:56:57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 topografii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Číst funkčně v topografických mapách, určit azimut, charakterizovat měřítka a legendy map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Určit světové strany bez technických pomůcek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Určit vzdálenosti terénních a místopisných bodů v terénu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Vysvětlit princip fungování GPS přístrojů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Určit GPS souřadnice daného místa a zajistit přesun na stanoviště určené GPS souřadnicemi</w:t>
      </w:r>
    </w:p>
    <w:p>
      <w:pPr>
        <w:pStyle w:val="P28"/>
        <w:framePr w:w="3921" w:h="607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42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Psovod horské služby, 31.10.2026 23:56:57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284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 zkoušce může přistoupit osoba, která dosáhla zletilosti, je fyzicky i psychicky zdravá, je členem Horské služby ČR, o.p.s. či Horské služby České republiky o.s. (dále jen Horská služba) nebo organizace, která je součástí IKAR (mezinárodní sdružení horských služeb) a působí jako psovod.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smí používat a uvede požadavky na psa (bez kterého není možné zkoušku konat), které budou vycházet z následujících předpokladů: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pes nebo vykastrovaná fena jakéhokoliv plemene minimální věk 12 měsíců,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konstituce a správný typ vyšší nervové činnosti odpovídající požadavkům pro nasazení při zásahu,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odborná příprava a požadovaný stupeň vycvičenosti,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d) fyzická způsobilost s požadovanou vytrvalostí, je však nutno přihlížet ke zvýšeným nárokům na fyzickou kondici a odolnost vůči klimatickým podmínkám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e) platná veterinární prohlídka a převozní povolení.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</w:t>
      </w:r>
    </w:p>
    <w:p>
      <w:pPr>
        <w:pStyle w:val="P33"/>
        <w:framePr w:w="10766" w:h="1837" w:hRule="exact" w:wrap="none" w:vAnchor="page" w:hAnchor="margin" w:x="0" w:y="666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666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700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kompetenci a výsledek zapisuje do záznamu o průběhu a výsledku zkoušky. Výsledné hodnocení pro danou kompetenci musí znít „vyhověl“ nebo „nevyhověl“ v závislosti na stanovení závaznosti, resp. nezávaznosti jednotlivých kritérií u každé kompetence. Návrh na výsledné hodnocení zkoušky zní buď „vyhověl“, pokud uchazeč vyhověl pro všechny kompetence, nebo „nevyhověl“, pokud uchazeč pro některou kompetenci nevyhověl.</w:t>
      </w:r>
    </w:p>
    <w:p>
      <w:pPr>
        <w:pStyle w:val="P33"/>
        <w:framePr w:w="10766" w:h="1376" w:hRule="exact" w:wrap="none" w:vAnchor="page" w:hAnchor="margin" w:x="0" w:y="873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730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036" w:hRule="exact" w:wrap="none" w:vAnchor="page" w:hAnchor="margin" w:x="0" w:y="90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 Při zkoušce musí být dále přítomny minimálně dvě osoby jmenované náčelníkem Horské služby na doporučení lavinové a kynologické komise Horské služby.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Psovod horské služby, 31.10.2026 23:56:57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764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21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splňovat následující podmínky:</w:t>
      </w:r>
    </w:p>
    <w:p>
      <w:pPr>
        <w:keepNext w:val="0"/>
        <w:keepLines w:val="0"/>
        <w:framePr w:w="10766" w:h="521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nebo vyšší odborné nebo vysokoškolské vzdělání a dále následující podmínky: splnění kvalifikace cvičitel horské služby, člen lavinové a kynologické komise s minimálně 5letou praxí v oblasti kynologie u Horské služby a předložení doporučení náčelníka Horské služby.</w:t>
      </w:r>
    </w:p>
    <w:p>
      <w:pPr>
        <w:keepNext w:val="0"/>
        <w:keepLines w:val="0"/>
        <w:framePr w:w="10766" w:h="521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1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521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části první hlavy III a IV zákona č. 179/2006 Sb., o ověřování a uznávání výsledků dalšího vzdělávání a o změně některých zákonů (zákon o uznávání výsledků dalšího vzdělávání),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521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Autorizovaná osoba musí mít základní dovednosti práce s počítačem a s internetem (stačí doložit čestným prohlášením).</w:t>
      </w:r>
    </w:p>
    <w:p>
      <w:pPr>
        <w:keepNext w:val="0"/>
        <w:keepLines w:val="0"/>
        <w:framePr w:w="10766" w:h="521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Autorizovaná osoba musí být schopna organizačně zajistit zkušební proces včetně vyhodnocení na PC, tisku jednotného osvědčení a zasílání s vyhodnocením elektronickou poštou (stačí doložit čestným prohlášením).</w:t>
      </w:r>
    </w:p>
    <w:p>
      <w:pPr>
        <w:keepNext w:val="0"/>
        <w:keepLines w:val="0"/>
        <w:framePr w:w="10766" w:h="521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2308" w:hRule="exact" w:wrap="none" w:vAnchor="page" w:hAnchor="margin" w:x="0" w:y="814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146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1967" w:hRule="exact" w:wrap="none" w:vAnchor="page" w:hAnchor="margin" w:x="0" w:y="848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Vybavení: batoh, čelová svítilna, lékárnička člena HS, vysílačka, lavinová sonda, lavinová lopatka, lavinový vyhledávač, skialpinistická výzbroj a výstroj, mačky, cepín, pevná obuv, úvazek pro práci ve výškách, lampa, GPS, atd.</w:t>
      </w:r>
    </w:p>
    <w:p>
      <w:pPr>
        <w:keepNext w:val="0"/>
        <w:keepLines w:val="0"/>
        <w:framePr w:w="10766" w:h="1967" w:hRule="exact" w:wrap="none" w:vAnchor="page" w:hAnchor="margin" w:x="0" w:y="848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Vybavení pro psa - stahovací obojek hladký, vodítko, náhubek, postroj pod vrtulník, záchranná dečka, lavinový vysílač, osvětlení pro práci v noci.</w:t>
      </w:r>
    </w:p>
    <w:p>
      <w:pPr>
        <w:keepNext w:val="0"/>
        <w:keepLines w:val="0"/>
        <w:framePr w:w="10766" w:h="1967" w:hRule="exact" w:wrap="none" w:vAnchor="page" w:hAnchor="margin" w:x="0" w:y="848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svého materiálně technického vybavení pro účely zkoušky. Pokud žadatel bude při zkouškách využívat materiálně technické vybavení jiné organizace, přiloží k žádosti o udělení autorizace smlouvu o jeho využívání nebo pronájmu, která bude uzavřená nejméně na dobu pěti let.</w:t>
      </w:r>
    </w:p>
    <w:p>
      <w:pPr>
        <w:pStyle w:val="P33"/>
        <w:framePr w:w="10766" w:h="1146" w:hRule="exact" w:wrap="none" w:vAnchor="page" w:hAnchor="margin" w:x="0" w:y="1068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68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806" w:hRule="exact" w:wrap="none" w:vAnchor="page" w:hAnchor="margin" w:x="0" w:y="110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kritérií, která obsahují slovní formu hodnocení, nebo práci s písemnými podklady, má zkoušený čas minimálně 5 minut na přípravu, celkem čas na přípravu činí maximálně 30 minut.</w:t>
      </w:r>
    </w:p>
    <w:p>
      <w:pPr>
        <w:pStyle w:val="P33"/>
        <w:framePr w:w="10766" w:h="1146" w:hRule="exact" w:wrap="none" w:vAnchor="page" w:hAnchor="margin" w:x="0" w:y="1205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05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239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může být podle zadaných úkolů rozložena do více dnů. Čistá délka trvání této zkoušky činí 4 až 6 hodin (hodinou se rozumí 60 minut) bez technologických přestávek, přestávek na stravování a přípravu.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Psovod horské služby, 31.10.2026 23:56:57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7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byl připraven Horskou službou České republiky, o.p.s. a zástupci následujících organizací:</w:t>
      </w:r>
    </w:p>
    <w:p>
      <w:pPr>
        <w:keepNext w:val="0"/>
        <w:keepLines w:val="0"/>
        <w:framePr w:w="10766" w:h="7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</w:t>
      </w:r>
    </w:p>
    <w:p>
      <w:pPr>
        <w:keepNext w:val="0"/>
        <w:keepLines w:val="0"/>
        <w:framePr w:w="10766" w:h="7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Psovod horské služby, 31.10.2026 23:56:57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