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214BF1" Type="http://schemas.openxmlformats.org/officeDocument/2006/relationships/officeDocument" Target="/word/document.xml" /><Relationship Id="coreR25214BF1" Type="http://schemas.openxmlformats.org/package/2006/relationships/metadata/core-properties" Target="/docProps/core.xml" /><Relationship Id="customR25214B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dřevěných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dřevěné podlahy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29.10.2026 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tomu, že hodnoticí standard nemůže vzít v úvahu všechny možné varianty ověřování způsobilostí, zkoušející rozpracuje (upřesní) kritéria hodnocení tak, aby odpovídala konkrétnímu zadání, např. rozměr a tvar podlahy, podklad podlahy, materiál podlahy (různé druhy podlahovin), požadovaná konečná úprava podlahy, podlaha s podlahovým vytápěním aj.)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49 2120 Dřevěné podlahy - Montáž a posuzování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29.10.2026 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29.10.2026 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