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CB9209" Type="http://schemas.openxmlformats.org/officeDocument/2006/relationships/officeDocument" Target="/word/document.xml" /><Relationship Id="coreR2DCB9209" Type="http://schemas.openxmlformats.org/package/2006/relationships/metadata/core-properties" Target="/docProps/core.xml" /><Relationship Id="customR2DCB92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dřevěných podlah (kód: 36-033-H)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dřevěných podlah, 28.7.2026 8:13:04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dřevěných podlah, 28.7.2026 8:13:04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