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660F381" Type="http://schemas.openxmlformats.org/officeDocument/2006/relationships/officeDocument" Target="/word/document.xml" /><Relationship Id="coreR660F381" Type="http://schemas.openxmlformats.org/package/2006/relationships/metadata/core-properties" Target="/docProps/core.xml" /><Relationship Id="customR660F381"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Kominík - Kontrola a čištění spalinových cest (kód: 36-025-H)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Stavebnictví, geodézie a kartografie (kód: 36)</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Kominík</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Prokázání znalostí předpisů a norem pro stavbu, údržbu a provoz spalinových cest a připojování spotřebičů paliv</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Provozní kontrola a zkoušení spalinových cest</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Provádění tlakové a kouřové zkoušky komínů</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3</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Zpracování dokumentace a evidence kominických služeb</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3</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Kontrola průchodnosti komínů, čištění komínů, kouřovodů a spotřebičů na pevná paliva</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3</w:t>
      </w:r>
    </w:p>
    <w:p>
      <w:pPr>
        <w:pStyle w:val="P7"/>
        <w:framePr w:w="8788" w:h="340" w:hRule="exact" w:wrap="none" w:vAnchor="page" w:hAnchor="margin" w:x="28" w:y="7727"/>
        <w:rPr>
          <w:rStyle w:val="C8"/>
          <w:rtl w:val="0"/>
        </w:rPr>
      </w:pPr>
      <w:r>
        <w:rPr>
          <w:rStyle w:val="C8"/>
          <w:rtl w:val="0"/>
        </w:rPr>
        <w:t>Platnost standardu</w:t>
      </w:r>
    </w:p>
    <w:p>
      <w:pPr>
        <w:pStyle w:val="P20"/>
        <w:framePr w:w="4283" w:h="248" w:hRule="exact" w:wrap="none" w:vAnchor="page" w:hAnchor="margin" w:x="28" w:y="8068"/>
        <w:rPr>
          <w:rStyle w:val="C15"/>
          <w:rtl w:val="0"/>
        </w:rPr>
      </w:pPr>
      <w:r>
        <w:rPr>
          <w:rStyle w:val="C15"/>
          <w:rtl w:val="0"/>
        </w:rPr>
        <w:t>Standard je platný od: 06.10.2009 do: 31.12.2015</w:t>
      </w:r>
    </w:p>
    <w:p>
      <w:pPr>
        <w:pStyle w:val="P21"/>
        <w:framePr w:w="7654" w:h="331" w:hRule="exact" w:wrap="none" w:vAnchor="page" w:hAnchor="margin" w:x="28" w:y="15940"/>
        <w:rPr>
          <w:rStyle w:val="C16"/>
          <w:rtl w:val="0"/>
        </w:rPr>
      </w:pPr>
      <w:r>
        <w:rPr>
          <w:rStyle w:val="C16"/>
          <w:rtl w:val="0"/>
        </w:rPr>
        <w:t>Kominík - Kontrola a čištění spalinových cest, 11.9.2026 21:34:34</w:t>
      </w:r>
    </w:p>
    <w:p>
      <w:pPr>
        <w:pStyle w:val="P22"/>
        <w:framePr w:w="2790" w:h="331" w:hRule="exact" w:wrap="none" w:vAnchor="page" w:hAnchor="margin" w:x="7911" w:y="15940"/>
        <w:rPr>
          <w:rStyle w:val="C17"/>
          <w:rtl w:val="0"/>
        </w:rPr>
      </w:pPr>
      <w:r>
        <w:rPr>
          <w:rStyle w:val="C17"/>
          <w:rtl w:val="0"/>
        </w:rPr>
        <w:t>Strana 1 z 5</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547" w:hRule="exact" w:wrap="none" w:vAnchor="page" w:hAnchor="margin" w:x="28" w:y="2712"/>
        <w:rPr>
          <w:rStyle w:val="C18"/>
          <w:rtl w:val="0"/>
        </w:rPr>
      </w:pPr>
      <w:r>
        <w:rPr>
          <w:rStyle w:val="C18"/>
          <w:rtl w:val="0"/>
        </w:rPr>
        <w:t>Prokázání znalostí předpisů a norem pro stavbu, údržbu a provoz spalinových cest a připojování spotřebičů paliv</w:t>
      </w:r>
    </w:p>
    <w:p>
      <w:pPr>
        <w:pStyle w:val="P24"/>
        <w:framePr w:w="6713" w:h="376" w:hRule="exact" w:wrap="none" w:vAnchor="page" w:hAnchor="margin" w:x="45" w:y="3358"/>
        <w:rPr>
          <w:rStyle w:val="C3"/>
          <w:rtl w:val="0"/>
        </w:rPr>
      </w:pPr>
    </w:p>
    <w:p>
      <w:pPr>
        <w:pStyle w:val="P25"/>
        <w:framePr w:w="6661" w:h="249" w:hRule="exact" w:wrap="none" w:vAnchor="page" w:hAnchor="margin" w:x="71" w:y="3429"/>
        <w:rPr>
          <w:rStyle w:val="C19"/>
          <w:rtl w:val="0"/>
        </w:rPr>
      </w:pPr>
      <w:r>
        <w:rPr>
          <w:rStyle w:val="C19"/>
          <w:rtl w:val="0"/>
        </w:rPr>
        <w:t>Kritéria hodnocení</w:t>
      </w:r>
    </w:p>
    <w:p>
      <w:pPr>
        <w:pStyle w:val="P26"/>
        <w:framePr w:w="3918" w:h="376" w:hRule="exact" w:wrap="none" w:vAnchor="page" w:hAnchor="margin" w:x="6803" w:y="3358"/>
        <w:rPr>
          <w:rStyle w:val="C3"/>
          <w:rtl w:val="0"/>
        </w:rPr>
      </w:pPr>
    </w:p>
    <w:p>
      <w:pPr>
        <w:pStyle w:val="P27"/>
        <w:framePr w:w="3836" w:h="249" w:hRule="exact" w:wrap="none" w:vAnchor="page" w:hAnchor="margin" w:x="6859" w:y="3429"/>
        <w:rPr>
          <w:rStyle w:val="C20"/>
          <w:rtl w:val="0"/>
        </w:rPr>
      </w:pPr>
      <w:r>
        <w:rPr>
          <w:rStyle w:val="C20"/>
          <w:rtl w:val="0"/>
        </w:rPr>
        <w:t>Způsoby ověření</w:t>
      </w:r>
    </w:p>
    <w:p>
      <w:pPr>
        <w:pStyle w:val="P12"/>
        <w:framePr w:w="6710" w:h="607" w:hRule="exact" w:wrap="none" w:vAnchor="page" w:hAnchor="margin" w:x="45" w:y="3735"/>
        <w:rPr>
          <w:rStyle w:val="C3"/>
          <w:rtl w:val="0"/>
        </w:rPr>
      </w:pPr>
    </w:p>
    <w:p>
      <w:pPr>
        <w:pStyle w:val="P13"/>
        <w:framePr w:w="6658" w:h="480" w:hRule="exact" w:wrap="none" w:vAnchor="page" w:hAnchor="margin" w:x="71" w:y="3791"/>
        <w:rPr>
          <w:rStyle w:val="C11"/>
          <w:rtl w:val="0"/>
        </w:rPr>
      </w:pPr>
      <w:r>
        <w:rPr>
          <w:rStyle w:val="C11"/>
          <w:rtl w:val="0"/>
        </w:rPr>
        <w:t>a) Orientovat se v normách a předpisech týkajících se stavby a provozu spalinových cest, připojování a provozu spotřebičů paliv</w:t>
      </w:r>
    </w:p>
    <w:p>
      <w:pPr>
        <w:pStyle w:val="P28"/>
        <w:framePr w:w="3921" w:h="607" w:hRule="exact" w:wrap="none" w:vAnchor="page" w:hAnchor="margin" w:x="6800" w:y="3735"/>
        <w:rPr>
          <w:rStyle w:val="C3"/>
          <w:rtl w:val="0"/>
        </w:rPr>
      </w:pPr>
    </w:p>
    <w:p>
      <w:pPr>
        <w:pStyle w:val="P29"/>
        <w:framePr w:w="3839" w:h="480" w:hRule="exact" w:wrap="none" w:vAnchor="page" w:hAnchor="margin" w:x="6856" w:y="3791"/>
        <w:rPr>
          <w:rStyle w:val="C21"/>
          <w:rtl w:val="0"/>
        </w:rPr>
      </w:pPr>
      <w:r>
        <w:rPr>
          <w:rStyle w:val="C21"/>
          <w:rtl w:val="0"/>
        </w:rPr>
        <w:t>Písemně zpracovat seznam norem a předpisů</w:t>
      </w:r>
    </w:p>
    <w:p>
      <w:pPr>
        <w:pStyle w:val="P16"/>
        <w:framePr w:w="6710" w:h="607" w:hRule="exact" w:wrap="none" w:vAnchor="page" w:hAnchor="margin" w:x="45" w:y="4341"/>
        <w:rPr>
          <w:rStyle w:val="C3"/>
          <w:rtl w:val="0"/>
        </w:rPr>
      </w:pPr>
    </w:p>
    <w:p>
      <w:pPr>
        <w:pStyle w:val="P17"/>
        <w:framePr w:w="6658" w:h="480" w:hRule="exact" w:wrap="none" w:vAnchor="page" w:hAnchor="margin" w:x="71" w:y="4397"/>
        <w:rPr>
          <w:rStyle w:val="C13"/>
          <w:rtl w:val="0"/>
        </w:rPr>
      </w:pPr>
      <w:r>
        <w:rPr>
          <w:rStyle w:val="C13"/>
          <w:rtl w:val="0"/>
        </w:rPr>
        <w:t>b) Prokázat znalost předpisů a norem pro stavbu, údržbu a provoz spalinových cest a připojování spotřebičů paliv</w:t>
      </w:r>
    </w:p>
    <w:p>
      <w:pPr>
        <w:pStyle w:val="P30"/>
        <w:framePr w:w="3921" w:h="607" w:hRule="exact" w:wrap="none" w:vAnchor="page" w:hAnchor="margin" w:x="6800" w:y="4341"/>
        <w:rPr>
          <w:rStyle w:val="C3"/>
          <w:rtl w:val="0"/>
        </w:rPr>
      </w:pPr>
    </w:p>
    <w:p>
      <w:pPr>
        <w:pStyle w:val="P31"/>
        <w:framePr w:w="3839" w:h="480" w:hRule="exact" w:wrap="none" w:vAnchor="page" w:hAnchor="margin" w:x="6856" w:y="4397"/>
        <w:rPr>
          <w:rStyle w:val="C22"/>
          <w:rtl w:val="0"/>
        </w:rPr>
      </w:pPr>
      <w:r>
        <w:rPr>
          <w:rStyle w:val="C22"/>
          <w:rtl w:val="0"/>
        </w:rPr>
        <w:t>Písemný test</w:t>
      </w:r>
    </w:p>
    <w:p>
      <w:pPr>
        <w:pStyle w:val="P32"/>
        <w:framePr w:w="10710" w:h="248" w:hRule="exact" w:wrap="none" w:vAnchor="page" w:hAnchor="margin" w:x="28" w:y="5062"/>
        <w:rPr>
          <w:rStyle w:val="C23"/>
          <w:rtl w:val="0"/>
        </w:rPr>
      </w:pPr>
      <w:r>
        <w:rPr>
          <w:rStyle w:val="C23"/>
          <w:rtl w:val="0"/>
        </w:rPr>
        <w:t>Je třeba splnit obě kritéria.</w:t>
      </w:r>
    </w:p>
    <w:p>
      <w:pPr>
        <w:pStyle w:val="P23"/>
        <w:framePr w:w="10710" w:h="340" w:hRule="exact" w:wrap="none" w:vAnchor="page" w:hAnchor="margin" w:x="28" w:y="5497"/>
        <w:rPr>
          <w:rStyle w:val="C18"/>
          <w:rtl w:val="0"/>
        </w:rPr>
      </w:pPr>
      <w:r>
        <w:rPr>
          <w:rStyle w:val="C18"/>
          <w:rtl w:val="0"/>
        </w:rPr>
        <w:t>Provozní kontrola a zkoušení spalinových cest</w:t>
      </w:r>
    </w:p>
    <w:p>
      <w:pPr>
        <w:pStyle w:val="P24"/>
        <w:framePr w:w="6713" w:h="376" w:hRule="exact" w:wrap="none" w:vAnchor="page" w:hAnchor="margin" w:x="45" w:y="5937"/>
        <w:rPr>
          <w:rStyle w:val="C3"/>
          <w:rtl w:val="0"/>
        </w:rPr>
      </w:pPr>
    </w:p>
    <w:p>
      <w:pPr>
        <w:pStyle w:val="P25"/>
        <w:framePr w:w="6661" w:h="249" w:hRule="exact" w:wrap="none" w:vAnchor="page" w:hAnchor="margin" w:x="71" w:y="6008"/>
        <w:rPr>
          <w:rStyle w:val="C19"/>
          <w:rtl w:val="0"/>
        </w:rPr>
      </w:pPr>
      <w:r>
        <w:rPr>
          <w:rStyle w:val="C19"/>
          <w:rtl w:val="0"/>
        </w:rPr>
        <w:t>Kritéria hodnocení</w:t>
      </w:r>
    </w:p>
    <w:p>
      <w:pPr>
        <w:pStyle w:val="P26"/>
        <w:framePr w:w="3918" w:h="376" w:hRule="exact" w:wrap="none" w:vAnchor="page" w:hAnchor="margin" w:x="6803" w:y="5937"/>
        <w:rPr>
          <w:rStyle w:val="C3"/>
          <w:rtl w:val="0"/>
        </w:rPr>
      </w:pPr>
    </w:p>
    <w:p>
      <w:pPr>
        <w:pStyle w:val="P27"/>
        <w:framePr w:w="3836" w:h="249" w:hRule="exact" w:wrap="none" w:vAnchor="page" w:hAnchor="margin" w:x="6859" w:y="6008"/>
        <w:rPr>
          <w:rStyle w:val="C20"/>
          <w:rtl w:val="0"/>
        </w:rPr>
      </w:pPr>
      <w:r>
        <w:rPr>
          <w:rStyle w:val="C20"/>
          <w:rtl w:val="0"/>
        </w:rPr>
        <w:t>Způsoby ověření</w:t>
      </w:r>
    </w:p>
    <w:p>
      <w:pPr>
        <w:pStyle w:val="P12"/>
        <w:framePr w:w="6710" w:h="607" w:hRule="exact" w:wrap="none" w:vAnchor="page" w:hAnchor="margin" w:x="45" w:y="6313"/>
        <w:rPr>
          <w:rStyle w:val="C3"/>
          <w:rtl w:val="0"/>
        </w:rPr>
      </w:pPr>
    </w:p>
    <w:p>
      <w:pPr>
        <w:pStyle w:val="P13"/>
        <w:framePr w:w="6658" w:h="480" w:hRule="exact" w:wrap="none" w:vAnchor="page" w:hAnchor="margin" w:x="71" w:y="6369"/>
        <w:rPr>
          <w:rStyle w:val="C11"/>
          <w:rtl w:val="0"/>
        </w:rPr>
      </w:pPr>
      <w:r>
        <w:rPr>
          <w:rStyle w:val="C11"/>
          <w:rtl w:val="0"/>
        </w:rPr>
        <w:t>a) Provést provozní kontrolu spotřebičů a spalinové cesty na různé druhy paliv podle zadání včetně tahové zkoušky</w:t>
      </w:r>
    </w:p>
    <w:p>
      <w:pPr>
        <w:pStyle w:val="P28"/>
        <w:framePr w:w="3921" w:h="607" w:hRule="exact" w:wrap="none" w:vAnchor="page" w:hAnchor="margin" w:x="6800" w:y="6313"/>
        <w:rPr>
          <w:rStyle w:val="C3"/>
          <w:rtl w:val="0"/>
        </w:rPr>
      </w:pPr>
    </w:p>
    <w:p>
      <w:pPr>
        <w:pStyle w:val="P29"/>
        <w:framePr w:w="3839" w:h="480" w:hRule="exact" w:wrap="none" w:vAnchor="page" w:hAnchor="margin" w:x="6856" w:y="6369"/>
        <w:rPr>
          <w:rStyle w:val="C21"/>
          <w:rtl w:val="0"/>
        </w:rPr>
      </w:pPr>
      <w:r>
        <w:rPr>
          <w:rStyle w:val="C21"/>
          <w:rtl w:val="0"/>
        </w:rPr>
        <w:t>Praktické provedení s popisem a zápisem</w:t>
      </w:r>
    </w:p>
    <w:p>
      <w:pPr>
        <w:pStyle w:val="P32"/>
        <w:framePr w:w="10710" w:h="248" w:hRule="exact" w:wrap="none" w:vAnchor="page" w:hAnchor="margin" w:x="28" w:y="7033"/>
        <w:rPr>
          <w:rStyle w:val="C23"/>
          <w:rtl w:val="0"/>
        </w:rPr>
      </w:pPr>
      <w:r>
        <w:rPr>
          <w:rStyle w:val="C23"/>
          <w:rtl w:val="0"/>
        </w:rPr>
        <w:t>Je třeba splnit kritérium pro nejméně dva druhy paliv.</w:t>
      </w:r>
    </w:p>
    <w:p>
      <w:pPr>
        <w:pStyle w:val="P23"/>
        <w:framePr w:w="10710" w:h="340" w:hRule="exact" w:wrap="none" w:vAnchor="page" w:hAnchor="margin" w:x="28" w:y="7469"/>
        <w:rPr>
          <w:rStyle w:val="C18"/>
          <w:rtl w:val="0"/>
        </w:rPr>
      </w:pPr>
      <w:r>
        <w:rPr>
          <w:rStyle w:val="C18"/>
          <w:rtl w:val="0"/>
        </w:rPr>
        <w:t>Provádění tlakové a kouřové zkoušky komínů</w:t>
      </w:r>
    </w:p>
    <w:p>
      <w:pPr>
        <w:pStyle w:val="P24"/>
        <w:framePr w:w="6713" w:h="376" w:hRule="exact" w:wrap="none" w:vAnchor="page" w:hAnchor="margin" w:x="45" w:y="7908"/>
        <w:rPr>
          <w:rStyle w:val="C3"/>
          <w:rtl w:val="0"/>
        </w:rPr>
      </w:pPr>
    </w:p>
    <w:p>
      <w:pPr>
        <w:pStyle w:val="P25"/>
        <w:framePr w:w="6661" w:h="249" w:hRule="exact" w:wrap="none" w:vAnchor="page" w:hAnchor="margin" w:x="71" w:y="7979"/>
        <w:rPr>
          <w:rStyle w:val="C19"/>
          <w:rtl w:val="0"/>
        </w:rPr>
      </w:pPr>
      <w:r>
        <w:rPr>
          <w:rStyle w:val="C19"/>
          <w:rtl w:val="0"/>
        </w:rPr>
        <w:t>Kritéria hodnocení</w:t>
      </w:r>
    </w:p>
    <w:p>
      <w:pPr>
        <w:pStyle w:val="P26"/>
        <w:framePr w:w="3918" w:h="376" w:hRule="exact" w:wrap="none" w:vAnchor="page" w:hAnchor="margin" w:x="6803" w:y="7908"/>
        <w:rPr>
          <w:rStyle w:val="C3"/>
          <w:rtl w:val="0"/>
        </w:rPr>
      </w:pPr>
    </w:p>
    <w:p>
      <w:pPr>
        <w:pStyle w:val="P27"/>
        <w:framePr w:w="3836" w:h="249" w:hRule="exact" w:wrap="none" w:vAnchor="page" w:hAnchor="margin" w:x="6859" w:y="7979"/>
        <w:rPr>
          <w:rStyle w:val="C20"/>
          <w:rtl w:val="0"/>
        </w:rPr>
      </w:pPr>
      <w:r>
        <w:rPr>
          <w:rStyle w:val="C20"/>
          <w:rtl w:val="0"/>
        </w:rPr>
        <w:t>Způsoby ověření</w:t>
      </w:r>
    </w:p>
    <w:p>
      <w:pPr>
        <w:pStyle w:val="P12"/>
        <w:framePr w:w="6710" w:h="376" w:hRule="exact" w:wrap="none" w:vAnchor="page" w:hAnchor="margin" w:x="45" w:y="8284"/>
        <w:rPr>
          <w:rStyle w:val="C3"/>
          <w:rtl w:val="0"/>
        </w:rPr>
      </w:pPr>
    </w:p>
    <w:p>
      <w:pPr>
        <w:pStyle w:val="P13"/>
        <w:framePr w:w="6658" w:h="249" w:hRule="exact" w:wrap="none" w:vAnchor="page" w:hAnchor="margin" w:x="71" w:y="8340"/>
        <w:rPr>
          <w:rStyle w:val="C11"/>
          <w:rtl w:val="0"/>
        </w:rPr>
      </w:pPr>
      <w:r>
        <w:rPr>
          <w:rStyle w:val="C11"/>
          <w:rtl w:val="0"/>
        </w:rPr>
        <w:t>a) Provést a vyhodnotit tlakovou a kouřovou zkoušku podle zadání</w:t>
      </w:r>
    </w:p>
    <w:p>
      <w:pPr>
        <w:pStyle w:val="P28"/>
        <w:framePr w:w="3921" w:h="376" w:hRule="exact" w:wrap="none" w:vAnchor="page" w:hAnchor="margin" w:x="6800" w:y="8284"/>
        <w:rPr>
          <w:rStyle w:val="C3"/>
          <w:rtl w:val="0"/>
        </w:rPr>
      </w:pPr>
    </w:p>
    <w:p>
      <w:pPr>
        <w:pStyle w:val="P29"/>
        <w:framePr w:w="3839" w:h="249" w:hRule="exact" w:wrap="none" w:vAnchor="page" w:hAnchor="margin" w:x="6856" w:y="8340"/>
        <w:rPr>
          <w:rStyle w:val="C21"/>
          <w:rtl w:val="0"/>
        </w:rPr>
      </w:pPr>
      <w:r>
        <w:rPr>
          <w:rStyle w:val="C21"/>
          <w:rtl w:val="0"/>
        </w:rPr>
        <w:t>Praktické provedení se zápisem</w:t>
      </w:r>
    </w:p>
    <w:p>
      <w:pPr>
        <w:pStyle w:val="P32"/>
        <w:framePr w:w="10710" w:h="248" w:hRule="exact" w:wrap="none" w:vAnchor="page" w:hAnchor="margin" w:x="28" w:y="8774"/>
        <w:rPr>
          <w:rStyle w:val="C23"/>
          <w:rtl w:val="0"/>
        </w:rPr>
      </w:pPr>
      <w:r>
        <w:rPr>
          <w:rStyle w:val="C23"/>
          <w:rtl w:val="0"/>
        </w:rPr>
        <w:t>Je třeba splnit kritérium.</w:t>
      </w:r>
    </w:p>
    <w:p>
      <w:pPr>
        <w:pStyle w:val="P23"/>
        <w:framePr w:w="10710" w:h="340" w:hRule="exact" w:wrap="none" w:vAnchor="page" w:hAnchor="margin" w:x="28" w:y="9210"/>
        <w:rPr>
          <w:rStyle w:val="C18"/>
          <w:rtl w:val="0"/>
        </w:rPr>
      </w:pPr>
      <w:r>
        <w:rPr>
          <w:rStyle w:val="C18"/>
          <w:rtl w:val="0"/>
        </w:rPr>
        <w:t>Zpracování dokumentace a evidence kominických služeb</w:t>
      </w:r>
    </w:p>
    <w:p>
      <w:pPr>
        <w:pStyle w:val="P24"/>
        <w:framePr w:w="6713" w:h="376" w:hRule="exact" w:wrap="none" w:vAnchor="page" w:hAnchor="margin" w:x="45" w:y="9649"/>
        <w:rPr>
          <w:rStyle w:val="C3"/>
          <w:rtl w:val="0"/>
        </w:rPr>
      </w:pPr>
    </w:p>
    <w:p>
      <w:pPr>
        <w:pStyle w:val="P25"/>
        <w:framePr w:w="6661" w:h="249" w:hRule="exact" w:wrap="none" w:vAnchor="page" w:hAnchor="margin" w:x="71" w:y="9720"/>
        <w:rPr>
          <w:rStyle w:val="C19"/>
          <w:rtl w:val="0"/>
        </w:rPr>
      </w:pPr>
      <w:r>
        <w:rPr>
          <w:rStyle w:val="C19"/>
          <w:rtl w:val="0"/>
        </w:rPr>
        <w:t>Kritéria hodnocení</w:t>
      </w:r>
    </w:p>
    <w:p>
      <w:pPr>
        <w:pStyle w:val="P26"/>
        <w:framePr w:w="3918" w:h="376" w:hRule="exact" w:wrap="none" w:vAnchor="page" w:hAnchor="margin" w:x="6803" w:y="9649"/>
        <w:rPr>
          <w:rStyle w:val="C3"/>
          <w:rtl w:val="0"/>
        </w:rPr>
      </w:pPr>
    </w:p>
    <w:p>
      <w:pPr>
        <w:pStyle w:val="P27"/>
        <w:framePr w:w="3836" w:h="249" w:hRule="exact" w:wrap="none" w:vAnchor="page" w:hAnchor="margin" w:x="6859" w:y="9720"/>
        <w:rPr>
          <w:rStyle w:val="C20"/>
          <w:rtl w:val="0"/>
        </w:rPr>
      </w:pPr>
      <w:r>
        <w:rPr>
          <w:rStyle w:val="C20"/>
          <w:rtl w:val="0"/>
        </w:rPr>
        <w:t>Způsoby ověření</w:t>
      </w:r>
    </w:p>
    <w:p>
      <w:pPr>
        <w:pStyle w:val="P12"/>
        <w:framePr w:w="6710" w:h="607" w:hRule="exact" w:wrap="none" w:vAnchor="page" w:hAnchor="margin" w:x="45" w:y="10025"/>
        <w:rPr>
          <w:rStyle w:val="C3"/>
          <w:rtl w:val="0"/>
        </w:rPr>
      </w:pPr>
    </w:p>
    <w:p>
      <w:pPr>
        <w:pStyle w:val="P13"/>
        <w:framePr w:w="6658" w:h="480" w:hRule="exact" w:wrap="none" w:vAnchor="page" w:hAnchor="margin" w:x="71" w:y="10081"/>
        <w:rPr>
          <w:rStyle w:val="C11"/>
          <w:rtl w:val="0"/>
        </w:rPr>
      </w:pPr>
      <w:r>
        <w:rPr>
          <w:rStyle w:val="C11"/>
          <w:rtl w:val="0"/>
        </w:rPr>
        <w:t>a) Vyjmenovat druhy kominických služeb a dokumentů kominických služeb v rozsahu učebního textu Společenstva kominíků ČR (SKČR)</w:t>
      </w:r>
    </w:p>
    <w:p>
      <w:pPr>
        <w:pStyle w:val="P28"/>
        <w:framePr w:w="3921" w:h="607" w:hRule="exact" w:wrap="none" w:vAnchor="page" w:hAnchor="margin" w:x="6800" w:y="10025"/>
        <w:rPr>
          <w:rStyle w:val="C3"/>
          <w:rtl w:val="0"/>
        </w:rPr>
      </w:pPr>
    </w:p>
    <w:p>
      <w:pPr>
        <w:pStyle w:val="P29"/>
        <w:framePr w:w="3839" w:h="480" w:hRule="exact" w:wrap="none" w:vAnchor="page" w:hAnchor="margin" w:x="6856" w:y="10081"/>
        <w:rPr>
          <w:rStyle w:val="C21"/>
          <w:rtl w:val="0"/>
        </w:rPr>
      </w:pPr>
      <w:r>
        <w:rPr>
          <w:rStyle w:val="C21"/>
          <w:rtl w:val="0"/>
        </w:rPr>
        <w:t>Písemně nebo slovně s popisem</w:t>
      </w:r>
    </w:p>
    <w:p>
      <w:pPr>
        <w:pStyle w:val="P16"/>
        <w:framePr w:w="6710" w:h="607" w:hRule="exact" w:wrap="none" w:vAnchor="page" w:hAnchor="margin" w:x="45" w:y="10632"/>
        <w:rPr>
          <w:rStyle w:val="C3"/>
          <w:rtl w:val="0"/>
        </w:rPr>
      </w:pPr>
    </w:p>
    <w:p>
      <w:pPr>
        <w:pStyle w:val="P17"/>
        <w:framePr w:w="6658" w:h="480" w:hRule="exact" w:wrap="none" w:vAnchor="page" w:hAnchor="margin" w:x="71" w:y="10688"/>
        <w:rPr>
          <w:rStyle w:val="C13"/>
          <w:rtl w:val="0"/>
        </w:rPr>
      </w:pPr>
      <w:r>
        <w:rPr>
          <w:rStyle w:val="C13"/>
          <w:rtl w:val="0"/>
        </w:rPr>
        <w:t>b) Zpracovat dokumenty kominických služeb v rozsahu učebního textu SKČR</w:t>
      </w:r>
    </w:p>
    <w:p>
      <w:pPr>
        <w:pStyle w:val="P30"/>
        <w:framePr w:w="3921" w:h="607" w:hRule="exact" w:wrap="none" w:vAnchor="page" w:hAnchor="margin" w:x="6800" w:y="10632"/>
        <w:rPr>
          <w:rStyle w:val="C3"/>
          <w:rtl w:val="0"/>
        </w:rPr>
      </w:pPr>
    </w:p>
    <w:p>
      <w:pPr>
        <w:pStyle w:val="P31"/>
        <w:framePr w:w="3839" w:h="480" w:hRule="exact" w:wrap="none" w:vAnchor="page" w:hAnchor="margin" w:x="6856" w:y="10688"/>
        <w:rPr>
          <w:rStyle w:val="C22"/>
          <w:rtl w:val="0"/>
        </w:rPr>
      </w:pPr>
      <w:r>
        <w:rPr>
          <w:rStyle w:val="C22"/>
          <w:rtl w:val="0"/>
        </w:rPr>
        <w:t>Písemně</w:t>
      </w:r>
    </w:p>
    <w:p>
      <w:pPr>
        <w:pStyle w:val="P32"/>
        <w:framePr w:w="10710" w:h="248" w:hRule="exact" w:wrap="none" w:vAnchor="page" w:hAnchor="margin" w:x="28" w:y="11352"/>
        <w:rPr>
          <w:rStyle w:val="C23"/>
          <w:rtl w:val="0"/>
        </w:rPr>
      </w:pPr>
      <w:r>
        <w:rPr>
          <w:rStyle w:val="C23"/>
          <w:rtl w:val="0"/>
        </w:rPr>
        <w:t>Je třeba splnit alespoň jedno kritérium.</w:t>
      </w:r>
    </w:p>
    <w:p>
      <w:pPr>
        <w:pStyle w:val="P23"/>
        <w:framePr w:w="10710" w:h="340" w:hRule="exact" w:wrap="none" w:vAnchor="page" w:hAnchor="margin" w:x="28" w:y="11788"/>
        <w:rPr>
          <w:rStyle w:val="C18"/>
          <w:rtl w:val="0"/>
        </w:rPr>
      </w:pPr>
      <w:r>
        <w:rPr>
          <w:rStyle w:val="C18"/>
          <w:rtl w:val="0"/>
        </w:rPr>
        <w:t>Kontrola průchodnosti komínů, čištění komínů, kouřovodů a spotřebičů na pevná paliva</w:t>
      </w:r>
    </w:p>
    <w:p>
      <w:pPr>
        <w:pStyle w:val="P24"/>
        <w:framePr w:w="6713" w:h="376" w:hRule="exact" w:wrap="none" w:vAnchor="page" w:hAnchor="margin" w:x="45" w:y="12227"/>
        <w:rPr>
          <w:rStyle w:val="C3"/>
          <w:rtl w:val="0"/>
        </w:rPr>
      </w:pPr>
    </w:p>
    <w:p>
      <w:pPr>
        <w:pStyle w:val="P25"/>
        <w:framePr w:w="6661" w:h="249" w:hRule="exact" w:wrap="none" w:vAnchor="page" w:hAnchor="margin" w:x="71" w:y="12298"/>
        <w:rPr>
          <w:rStyle w:val="C19"/>
          <w:rtl w:val="0"/>
        </w:rPr>
      </w:pPr>
      <w:r>
        <w:rPr>
          <w:rStyle w:val="C19"/>
          <w:rtl w:val="0"/>
        </w:rPr>
        <w:t>Kritéria hodnocení</w:t>
      </w:r>
    </w:p>
    <w:p>
      <w:pPr>
        <w:pStyle w:val="P26"/>
        <w:framePr w:w="3918" w:h="376" w:hRule="exact" w:wrap="none" w:vAnchor="page" w:hAnchor="margin" w:x="6803" w:y="12227"/>
        <w:rPr>
          <w:rStyle w:val="C3"/>
          <w:rtl w:val="0"/>
        </w:rPr>
      </w:pPr>
    </w:p>
    <w:p>
      <w:pPr>
        <w:pStyle w:val="P27"/>
        <w:framePr w:w="3836" w:h="249" w:hRule="exact" w:wrap="none" w:vAnchor="page" w:hAnchor="margin" w:x="6859" w:y="12298"/>
        <w:rPr>
          <w:rStyle w:val="C20"/>
          <w:rtl w:val="0"/>
        </w:rPr>
      </w:pPr>
      <w:r>
        <w:rPr>
          <w:rStyle w:val="C20"/>
          <w:rtl w:val="0"/>
        </w:rPr>
        <w:t>Způsoby ověření</w:t>
      </w:r>
    </w:p>
    <w:p>
      <w:pPr>
        <w:pStyle w:val="P12"/>
        <w:framePr w:w="6710" w:h="831" w:hRule="exact" w:wrap="none" w:vAnchor="page" w:hAnchor="margin" w:x="45" w:y="12603"/>
        <w:rPr>
          <w:rStyle w:val="C3"/>
          <w:rtl w:val="0"/>
        </w:rPr>
      </w:pPr>
    </w:p>
    <w:p>
      <w:pPr>
        <w:pStyle w:val="P13"/>
        <w:framePr w:w="6658" w:h="704" w:hRule="exact" w:wrap="none" w:vAnchor="page" w:hAnchor="margin" w:x="71" w:y="12659"/>
        <w:rPr>
          <w:rStyle w:val="C11"/>
          <w:rtl w:val="0"/>
        </w:rPr>
      </w:pPr>
      <w:r>
        <w:rPr>
          <w:rStyle w:val="C11"/>
          <w:rtl w:val="0"/>
        </w:rPr>
        <w:t>a) Vyčistit průduch komína vícepodlažního domu jeho ústím nad střechou podle zadání</w:t>
      </w:r>
    </w:p>
    <w:p>
      <w:pPr>
        <w:pStyle w:val="P28"/>
        <w:framePr w:w="3921" w:h="831" w:hRule="exact" w:wrap="none" w:vAnchor="page" w:hAnchor="margin" w:x="6800" w:y="12603"/>
        <w:rPr>
          <w:rStyle w:val="C3"/>
          <w:rtl w:val="0"/>
        </w:rPr>
      </w:pPr>
    </w:p>
    <w:p>
      <w:pPr>
        <w:pStyle w:val="P29"/>
        <w:framePr w:w="3839" w:h="704" w:hRule="exact" w:wrap="none" w:vAnchor="page" w:hAnchor="margin" w:x="6856" w:y="12659"/>
        <w:rPr>
          <w:rStyle w:val="C21"/>
          <w:rtl w:val="0"/>
        </w:rPr>
      </w:pPr>
      <w:r>
        <w:rPr>
          <w:rStyle w:val="C21"/>
          <w:rtl w:val="0"/>
        </w:rPr>
        <w:t>Praktické provedení v souladu s technologickým postupem Společenstva kominíků ČR a platnými předpisy</w:t>
      </w:r>
    </w:p>
    <w:p>
      <w:pPr>
        <w:pStyle w:val="P16"/>
        <w:framePr w:w="6710" w:h="831" w:hRule="exact" w:wrap="none" w:vAnchor="page" w:hAnchor="margin" w:x="45" w:y="13434"/>
        <w:rPr>
          <w:rStyle w:val="C3"/>
          <w:rtl w:val="0"/>
        </w:rPr>
      </w:pPr>
    </w:p>
    <w:p>
      <w:pPr>
        <w:pStyle w:val="P17"/>
        <w:framePr w:w="6658" w:h="704" w:hRule="exact" w:wrap="none" w:vAnchor="page" w:hAnchor="margin" w:x="71" w:y="13490"/>
        <w:rPr>
          <w:rStyle w:val="C13"/>
          <w:rtl w:val="0"/>
        </w:rPr>
      </w:pPr>
      <w:r>
        <w:rPr>
          <w:rStyle w:val="C13"/>
          <w:rtl w:val="0"/>
        </w:rPr>
        <w:t>b) Vyčistit průduch komína vícepodlažního domu vymetacím otvorem podle zadání</w:t>
      </w:r>
    </w:p>
    <w:p>
      <w:pPr>
        <w:pStyle w:val="P30"/>
        <w:framePr w:w="3921" w:h="831" w:hRule="exact" w:wrap="none" w:vAnchor="page" w:hAnchor="margin" w:x="6800" w:y="13434"/>
        <w:rPr>
          <w:rStyle w:val="C3"/>
          <w:rtl w:val="0"/>
        </w:rPr>
      </w:pPr>
    </w:p>
    <w:p>
      <w:pPr>
        <w:pStyle w:val="P31"/>
        <w:framePr w:w="3839" w:h="704" w:hRule="exact" w:wrap="none" w:vAnchor="page" w:hAnchor="margin" w:x="6856" w:y="13490"/>
        <w:rPr>
          <w:rStyle w:val="C22"/>
          <w:rtl w:val="0"/>
        </w:rPr>
      </w:pPr>
      <w:r>
        <w:rPr>
          <w:rStyle w:val="C22"/>
          <w:rtl w:val="0"/>
        </w:rPr>
        <w:t>Praktické provedení v souladu s technologickým postupem Společenstva kominíků ČR a platnými předpisy</w:t>
      </w:r>
    </w:p>
    <w:p>
      <w:pPr>
        <w:pStyle w:val="P12"/>
        <w:framePr w:w="6710" w:h="831" w:hRule="exact" w:wrap="none" w:vAnchor="page" w:hAnchor="margin" w:x="45" w:y="14265"/>
        <w:rPr>
          <w:rStyle w:val="C3"/>
          <w:rtl w:val="0"/>
        </w:rPr>
      </w:pPr>
    </w:p>
    <w:p>
      <w:pPr>
        <w:pStyle w:val="P13"/>
        <w:framePr w:w="6658" w:h="704" w:hRule="exact" w:wrap="none" w:vAnchor="page" w:hAnchor="margin" w:x="71" w:y="14321"/>
        <w:rPr>
          <w:rStyle w:val="C11"/>
          <w:rtl w:val="0"/>
        </w:rPr>
      </w:pPr>
      <w:r>
        <w:rPr>
          <w:rStyle w:val="C11"/>
          <w:rtl w:val="0"/>
        </w:rPr>
        <w:t>c) Vyčistit celou spalinovou cestu ve spotřebiči a kouřovodu podle zadání</w:t>
      </w:r>
    </w:p>
    <w:p>
      <w:pPr>
        <w:pStyle w:val="P28"/>
        <w:framePr w:w="3921" w:h="831" w:hRule="exact" w:wrap="none" w:vAnchor="page" w:hAnchor="margin" w:x="6800" w:y="14265"/>
        <w:rPr>
          <w:rStyle w:val="C3"/>
          <w:rtl w:val="0"/>
        </w:rPr>
      </w:pPr>
    </w:p>
    <w:p>
      <w:pPr>
        <w:pStyle w:val="P29"/>
        <w:framePr w:w="3839" w:h="704" w:hRule="exact" w:wrap="none" w:vAnchor="page" w:hAnchor="margin" w:x="6856" w:y="14321"/>
        <w:rPr>
          <w:rStyle w:val="C21"/>
          <w:rtl w:val="0"/>
        </w:rPr>
      </w:pPr>
      <w:r>
        <w:rPr>
          <w:rStyle w:val="C21"/>
          <w:rtl w:val="0"/>
        </w:rPr>
        <w:t>Praktické provedení v souladu s technologickým postupem Společenstva kominíků ČR a platnými předpisy</w:t>
      </w:r>
    </w:p>
    <w:p>
      <w:pPr>
        <w:pStyle w:val="P32"/>
        <w:framePr w:w="10710" w:h="248" w:hRule="exact" w:wrap="none" w:vAnchor="page" w:hAnchor="margin" w:x="28" w:y="15210"/>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Kominík - Kontrola a čištění spalinových cest, 11.9.2026 21:34:34</w:t>
      </w:r>
    </w:p>
    <w:p>
      <w:pPr>
        <w:pStyle w:val="P22"/>
        <w:framePr w:w="2790" w:h="331" w:hRule="exact" w:wrap="none" w:vAnchor="page" w:hAnchor="margin" w:x="7911" w:y="15940"/>
        <w:rPr>
          <w:rStyle w:val="C17"/>
          <w:rtl w:val="0"/>
        </w:rPr>
      </w:pPr>
      <w:r>
        <w:rPr>
          <w:rStyle w:val="C17"/>
          <w:rtl w:val="0"/>
        </w:rPr>
        <w:t>Strana 2 z 5</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4750"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407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stanoví, které doklady musí uchazeč předložit, aby zkouška proběhla v souladu s platnými právními předpisy. Dále stanoví, které pomůcky uchazeč při zkoušce smí používat.</w:t>
      </w:r>
    </w:p>
    <w:p>
      <w:pPr>
        <w:keepNext w:val="0"/>
        <w:keepLines w:val="0"/>
        <w:framePr w:w="10766" w:h="407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Uchazeč musí předložit doklad o seznámení s požadavky BOZP a PO, vztahujícími se k činnosti kontroly a čištění spalinových cest a současně svým podpisem potvrdí, že je zdravotně způsobilý k výkonu zkoušky. Zdravotní způsobilost je vyžadována (odkaz na povolání v NSP – http://katalog.nsp.cz/karta_tp.aspx?id_jp=182&amp;kod_sm1=41).</w:t>
      </w:r>
    </w:p>
    <w:p>
      <w:pPr>
        <w:keepNext w:val="0"/>
        <w:keepLines w:val="0"/>
        <w:framePr w:w="10766" w:h="407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Hodnocení by mělo vycházet z předvedené znalosti technologických postupů, ze zručnosti při provádění úkonů a z výsledné kvality práce.</w:t>
      </w:r>
    </w:p>
    <w:p>
      <w:pPr>
        <w:keepNext w:val="0"/>
        <w:keepLines w:val="0"/>
        <w:framePr w:w="10766" w:h="407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posuzování kvality se doporučuje hodnotit splnění zadaného úkolu podle těchto kritérií:</w:t>
      </w:r>
    </w:p>
    <w:p>
      <w:pPr>
        <w:keepNext w:val="0"/>
        <w:keepLines w:val="0"/>
        <w:framePr w:w="10766" w:h="407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Schopnost zkontrolované spalinové cesty bezpečně odvádět spaliny</w:t>
      </w:r>
    </w:p>
    <w:p>
      <w:pPr>
        <w:keepNext w:val="0"/>
        <w:keepLines w:val="0"/>
        <w:framePr w:w="10766" w:h="407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Čistota spalinové cesty po vyčištění</w:t>
      </w:r>
    </w:p>
    <w:p>
      <w:pPr>
        <w:keepNext w:val="0"/>
        <w:keepLines w:val="0"/>
        <w:framePr w:w="10766" w:h="407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Správnost a kompletnost zjištěných údajů při kontrole stavu</w:t>
      </w:r>
    </w:p>
    <w:p>
      <w:pPr>
        <w:keepNext w:val="0"/>
        <w:keepLines w:val="0"/>
        <w:framePr w:w="10766" w:h="407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Vliv prováděných úkonů na majetek a prostředí odběratele</w:t>
      </w:r>
    </w:p>
    <w:p>
      <w:pPr>
        <w:keepNext w:val="0"/>
        <w:keepLines w:val="0"/>
        <w:framePr w:w="10766" w:h="407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způsobilostí formou praktického předvedení je třeba přihlížet především k bezpečnému provádění všech úkonů, k dodržování předpisů, ke kvalitě zhotoveného produktu i k časovému hledisku zvládání operací.</w:t>
      </w:r>
    </w:p>
    <w:p>
      <w:pPr>
        <w:pStyle w:val="P33"/>
        <w:framePr w:w="10766" w:h="2068" w:hRule="exact" w:wrap="none" w:vAnchor="page" w:hAnchor="margin" w:x="0" w:y="7131"/>
        <w:rPr>
          <w:rStyle w:val="C3"/>
          <w:rtl w:val="0"/>
        </w:rPr>
      </w:pPr>
    </w:p>
    <w:p>
      <w:pPr>
        <w:pStyle w:val="P35"/>
        <w:framePr w:w="10710" w:h="340" w:hRule="exact" w:wrap="none" w:vAnchor="page" w:hAnchor="margin" w:x="28" w:y="7131"/>
        <w:rPr>
          <w:rStyle w:val="C25"/>
          <w:rtl w:val="0"/>
        </w:rPr>
      </w:pPr>
      <w:r>
        <w:rPr>
          <w:rStyle w:val="C25"/>
          <w:rtl w:val="0"/>
        </w:rPr>
        <w:t>Výsledné hodnocení</w:t>
      </w:r>
    </w:p>
    <w:p>
      <w:pPr>
        <w:keepNext w:val="0"/>
        <w:keepLines w:val="0"/>
        <w:framePr w:w="10766" w:h="1727" w:hRule="exact" w:wrap="none" w:vAnchor="page" w:hAnchor="margin" w:x="0" w:y="747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Zkoušení uchazeče provádí jeden zkoušející. Zkoušející hodnotí uchazeče zvlášť pro každou kompetenci a výsledek zapisuje do záznamu o průběhu a výsledku zkoušky. Výsledné hodnocení pro danou kompetenci musí znít „vyhověl“ nebo „nevyhověl“ v závislosti na stanovení závaznosti, resp. nezávaznosti jednotlivých kritérií u každé kompetence. Návrh na výsledné hodnocení zkoušky zní buď „vyhověl“, pokud uchazeč vyhověl pro všechny kompetence, nebo „nevyhověl“, pokud uchazeč pro některou kompetenci nevyhověl. Při hodnocení „nevyhověl“ uvádí zkoušející vždy zdůvodnění, které uchazeč svým podpisem bere na vědomí.</w:t>
      </w:r>
    </w:p>
    <w:p>
      <w:pPr>
        <w:pStyle w:val="P33"/>
        <w:framePr w:w="10766" w:h="916" w:hRule="exact" w:wrap="none" w:vAnchor="page" w:hAnchor="margin" w:x="0" w:y="9426"/>
        <w:rPr>
          <w:rStyle w:val="C3"/>
          <w:rtl w:val="0"/>
        </w:rPr>
      </w:pPr>
    </w:p>
    <w:p>
      <w:pPr>
        <w:pStyle w:val="P35"/>
        <w:framePr w:w="10710" w:h="340" w:hRule="exact" w:wrap="none" w:vAnchor="page" w:hAnchor="margin" w:x="28" w:y="9426"/>
        <w:rPr>
          <w:rStyle w:val="C25"/>
          <w:rtl w:val="0"/>
        </w:rPr>
      </w:pPr>
      <w:r>
        <w:rPr>
          <w:rStyle w:val="C25"/>
          <w:rtl w:val="0"/>
        </w:rPr>
        <w:t>Počet zkoušejících</w:t>
      </w:r>
    </w:p>
    <w:p>
      <w:pPr>
        <w:keepNext w:val="0"/>
        <w:keepLines w:val="0"/>
        <w:framePr w:w="10766" w:h="575" w:hRule="exact" w:wrap="none" w:vAnchor="page" w:hAnchor="margin" w:x="0" w:y="976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nebo před jedním autorizovaným zástupcem právnické osoby.</w:t>
      </w:r>
    </w:p>
    <w:p>
      <w:pPr>
        <w:pStyle w:val="P21"/>
        <w:framePr w:w="7654" w:h="331" w:hRule="exact" w:wrap="none" w:vAnchor="page" w:hAnchor="margin" w:x="28" w:y="15940"/>
        <w:rPr>
          <w:rStyle w:val="C16"/>
          <w:rtl w:val="0"/>
        </w:rPr>
      </w:pPr>
      <w:r>
        <w:rPr>
          <w:rStyle w:val="C16"/>
          <w:rtl w:val="0"/>
        </w:rPr>
        <w:t>Kominík - Kontrola a čištění spalinových cest, 11.9.2026 21:34:34</w:t>
      </w:r>
    </w:p>
    <w:p>
      <w:pPr>
        <w:pStyle w:val="P22"/>
        <w:framePr w:w="2790" w:h="331" w:hRule="exact" w:wrap="none" w:vAnchor="page" w:hAnchor="margin" w:x="7911" w:y="15940"/>
        <w:rPr>
          <w:rStyle w:val="C17"/>
          <w:rtl w:val="0"/>
        </w:rPr>
      </w:pPr>
      <w:r>
        <w:rPr>
          <w:rStyle w:val="C17"/>
          <w:rtl w:val="0"/>
        </w:rPr>
        <w:t>Strana 3 z 5</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6691"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614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musí splňovat a náležitě doložit alespoň jednu z následujících variant požadavků:</w:t>
      </w:r>
    </w:p>
    <w:p>
      <w:pPr>
        <w:keepNext w:val="0"/>
        <w:keepLines w:val="0"/>
        <w:framePr w:w="10766" w:h="614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Vyučen v oboru s praxí minimálně 10 let při výkonu kominické činnosti a s odbornou kvalifikací revizní technik komínových systémů (certifikát Institutu výchovy bezpečnosti práce Brno), resp. revizní technik komínů (osvědčení Institutu výchovy bezpečnosti práce Brno) a držitel rozhodnutí Ministerstva životního prostředí ČR o autorizaci k měření účinnosti spalovacích zdrojů a ke kontrole spalinových cest. Tyto požadavky na odbornou způsobilost musí žadatel o autorizaci splňovat nejméně v období posledních dvou let před podáním žádosti o udělení autorizace.</w:t>
      </w:r>
    </w:p>
    <w:p>
      <w:pPr>
        <w:keepNext w:val="0"/>
        <w:keepLines w:val="0"/>
        <w:framePr w:w="10766" w:h="614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Rozhodnutím rady Společenstva kominíků ČR (SKČR) pověřený člen SKČR, držitel živnostenského oprávnění pro kominictví. Požadavky na odbornou způsobilost musí žadatel o autorizaci splňovat nejméně v období posledních dvou let před podáním žádosti o udělení autorizace.</w:t>
      </w:r>
    </w:p>
    <w:p>
      <w:pPr>
        <w:keepNext w:val="0"/>
        <w:keepLines w:val="0"/>
        <w:framePr w:w="10766" w:h="614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14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0"/>
        <w:framePr w:w="10766" w:h="614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Autorizovaná osoba, která nemá odbornou kvalifikaci podle příslušných ustanovení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musí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a přípravy zaměřené na vzdělávání a hodnocení dospělých s důrazem na psychologické aspekty zkoušení dospělých v rozsahu minimálně 12 hodin.</w:t>
      </w:r>
    </w:p>
    <w:p>
      <w:pPr>
        <w:keepNext w:val="0"/>
        <w:keepLines w:val="0"/>
        <w:framePr w:w="10766" w:h="614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Autorizovaná osoba musí být schopna organizačně zajistit zkušební proces včetně vyhodnocení na PC, tisku jednotného osvědčení a zasílání s vyhodnocením elektronickou poštou (stačí doložit čestným prohlášením).</w:t>
      </w:r>
    </w:p>
    <w:p>
      <w:pPr>
        <w:keepNext w:val="0"/>
        <w:keepLines w:val="0"/>
        <w:framePr w:w="10766" w:h="614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14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pStyle w:val="P33"/>
        <w:framePr w:w="10766" w:h="3248" w:hRule="exact" w:wrap="none" w:vAnchor="page" w:hAnchor="margin" w:x="0" w:y="9072"/>
        <w:rPr>
          <w:rStyle w:val="C3"/>
          <w:rtl w:val="0"/>
        </w:rPr>
      </w:pPr>
    </w:p>
    <w:p>
      <w:pPr>
        <w:pStyle w:val="P35"/>
        <w:framePr w:w="10710" w:h="340" w:hRule="exact" w:wrap="none" w:vAnchor="page" w:hAnchor="margin" w:x="28" w:y="9072"/>
        <w:rPr>
          <w:rStyle w:val="C25"/>
          <w:rtl w:val="0"/>
        </w:rPr>
      </w:pPr>
      <w:r>
        <w:rPr>
          <w:rStyle w:val="C25"/>
          <w:rtl w:val="0"/>
        </w:rPr>
        <w:t>Nezbytné materiální a technické předpoklady pro provedení zkoušky</w:t>
      </w:r>
    </w:p>
    <w:p>
      <w:pPr>
        <w:keepNext w:val="0"/>
        <w:keepLines w:val="0"/>
        <w:framePr w:w="10766" w:h="2908" w:hRule="exact" w:wrap="none" w:vAnchor="page" w:hAnchor="margin" w:x="0" w:y="941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Pracoviště akreditované Společenstvem kominíků ČR (SKČR)</w:t>
      </w:r>
    </w:p>
    <w:p>
      <w:pPr>
        <w:keepNext w:val="0"/>
        <w:keepLines w:val="0"/>
        <w:framePr w:w="10766" w:h="2908" w:hRule="exact" w:wrap="none" w:vAnchor="page" w:hAnchor="margin" w:x="0" w:y="941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Pracoviště umožňující realizaci zkoušek (vícepodlažní objekt s komíny a připojenými spotřebiči paliv na různé druhy paliva).</w:t>
      </w:r>
    </w:p>
    <w:p>
      <w:pPr>
        <w:keepNext w:val="0"/>
        <w:keepLines w:val="0"/>
        <w:framePr w:w="10766" w:h="2908" w:hRule="exact" w:wrap="none" w:vAnchor="page" w:hAnchor="margin" w:x="0" w:y="941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w:t>
      </w:r>
    </w:p>
    <w:p>
      <w:pPr>
        <w:keepNext w:val="0"/>
        <w:keepLines w:val="0"/>
        <w:framePr w:w="10766" w:h="2908" w:hRule="exact" w:wrap="none" w:vAnchor="page" w:hAnchor="margin" w:x="0" w:y="941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Osobní ochranné pracovní prostředky</w:t>
      </w:r>
    </w:p>
    <w:p>
      <w:pPr>
        <w:keepNext w:val="0"/>
        <w:keepLines w:val="0"/>
        <w:framePr w:w="10766" w:h="2908" w:hRule="exact" w:wrap="none" w:vAnchor="page" w:hAnchor="margin" w:x="0" w:y="941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Nářadí a pracovní pomůcky podle seznamu vydaného SKČR</w:t>
      </w:r>
    </w:p>
    <w:p>
      <w:pPr>
        <w:keepNext w:val="0"/>
        <w:keepLines w:val="0"/>
        <w:framePr w:w="10766" w:h="2908" w:hRule="exact" w:wrap="none" w:vAnchor="page" w:hAnchor="margin" w:x="0" w:y="941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908" w:hRule="exact" w:wrap="none" w:vAnchor="page" w:hAnchor="margin" w:x="0" w:y="941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svého materiálně-technického vybavení umožňující srovnání s požadavky uvedenými v hodnotícím standardu pro účely zkoušky. Pokud žadatel bude při zkouškách využívat materiálně-technické vybavení jiné organizace, přiloží k žádosti o udělení autorizace smlouvu o jeho využívání nebo pronájmu, která bude uzavřená nejméně na dobu pěti let.</w:t>
      </w:r>
    </w:p>
    <w:p>
      <w:pPr>
        <w:pStyle w:val="P33"/>
        <w:framePr w:w="10766" w:h="1376" w:hRule="exact" w:wrap="none" w:vAnchor="page" w:hAnchor="margin" w:x="0" w:y="12547"/>
        <w:rPr>
          <w:rStyle w:val="C3"/>
          <w:rtl w:val="0"/>
        </w:rPr>
      </w:pPr>
    </w:p>
    <w:p>
      <w:pPr>
        <w:pStyle w:val="P35"/>
        <w:framePr w:w="10710" w:h="340" w:hRule="exact" w:wrap="none" w:vAnchor="page" w:hAnchor="margin" w:x="28" w:y="12547"/>
        <w:rPr>
          <w:rStyle w:val="C25"/>
          <w:rtl w:val="0"/>
        </w:rPr>
      </w:pPr>
      <w:r>
        <w:rPr>
          <w:rStyle w:val="C25"/>
          <w:rtl w:val="0"/>
        </w:rPr>
        <w:t>Doba přípravy na zkoušku</w:t>
      </w:r>
    </w:p>
    <w:p>
      <w:pPr>
        <w:keepNext w:val="0"/>
        <w:keepLines w:val="0"/>
        <w:framePr w:w="10766" w:h="1036" w:hRule="exact" w:wrap="none" w:vAnchor="page" w:hAnchor="margin" w:x="0" w:y="1288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přípravy na zkoušku (včetně případných časů, kdy se uchazeč připravuje během zkoušky) je max. 60 minut. Do doby přípravy na zkoušku se nezapočítává doba na seznámení uchazeče s pracovištěm a s požadavky BOZP a PO.</w:t>
      </w:r>
    </w:p>
    <w:p>
      <w:pPr>
        <w:pStyle w:val="P33"/>
        <w:framePr w:w="10766" w:h="1146" w:hRule="exact" w:wrap="none" w:vAnchor="page" w:hAnchor="margin" w:x="0" w:y="14151"/>
        <w:rPr>
          <w:rStyle w:val="C3"/>
          <w:rtl w:val="0"/>
        </w:rPr>
      </w:pPr>
    </w:p>
    <w:p>
      <w:pPr>
        <w:pStyle w:val="P35"/>
        <w:framePr w:w="10710" w:h="340" w:hRule="exact" w:wrap="none" w:vAnchor="page" w:hAnchor="margin" w:x="28" w:y="14151"/>
        <w:rPr>
          <w:rStyle w:val="C25"/>
          <w:rtl w:val="0"/>
        </w:rPr>
      </w:pPr>
      <w:r>
        <w:rPr>
          <w:rStyle w:val="C25"/>
          <w:rtl w:val="0"/>
        </w:rPr>
        <w:t>Doba pro vykonání zkoušky</w:t>
      </w:r>
    </w:p>
    <w:p>
      <w:pPr>
        <w:keepNext w:val="0"/>
        <w:keepLines w:val="0"/>
        <w:framePr w:w="10766" w:h="806" w:hRule="exact" w:wrap="none" w:vAnchor="page" w:hAnchor="margin" w:x="0" w:y="1449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(bez času na přestávky a na přípravu) je 5 až 12 hodin (hodinou se rozumí 60 minut). Zkouška může být podle zadaných úkolů rozložena do více dnů.</w:t>
      </w:r>
    </w:p>
    <w:p>
      <w:pPr>
        <w:pStyle w:val="P21"/>
        <w:framePr w:w="7654" w:h="331" w:hRule="exact" w:wrap="none" w:vAnchor="page" w:hAnchor="margin" w:x="28" w:y="15940"/>
        <w:rPr>
          <w:rStyle w:val="C16"/>
          <w:rtl w:val="0"/>
        </w:rPr>
      </w:pPr>
      <w:r>
        <w:rPr>
          <w:rStyle w:val="C16"/>
          <w:rtl w:val="0"/>
        </w:rPr>
        <w:t>Kominík - Kontrola a čištění spalinových cest, 11.9.2026 21:34:34</w:t>
      </w:r>
    </w:p>
    <w:p>
      <w:pPr>
        <w:pStyle w:val="P22"/>
        <w:framePr w:w="2790" w:h="331" w:hRule="exact" w:wrap="none" w:vAnchor="page" w:hAnchor="margin" w:x="7911" w:y="15940"/>
        <w:rPr>
          <w:rStyle w:val="C17"/>
          <w:rtl w:val="0"/>
        </w:rPr>
      </w:pPr>
      <w:r>
        <w:rPr>
          <w:rStyle w:val="C17"/>
          <w:rtl w:val="0"/>
        </w:rPr>
        <w:t>Strana 4 z 5</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3058"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Hodnotící standard byl připraven Sektorovou radou ve stavebnictví, v níž byly zastoupeny:</w:t>
      </w:r>
    </w:p>
    <w:p>
      <w:pPr>
        <w:keepNext w:val="0"/>
        <w:keepLines w:val="0"/>
        <w:framePr w:w="10766" w:h="3058"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Svaz podnikatelů ve stavebnictví v ČR</w:t>
      </w:r>
    </w:p>
    <w:p>
      <w:pPr>
        <w:keepNext w:val="0"/>
        <w:keepLines w:val="0"/>
        <w:framePr w:w="10766" w:h="3058"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Česká komora autorizovaných inženýrů a techniků činných ve výstavbě</w:t>
      </w:r>
    </w:p>
    <w:p>
      <w:pPr>
        <w:keepNext w:val="0"/>
        <w:keepLines w:val="0"/>
        <w:framePr w:w="10766" w:h="3058"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Cech obkladačů ČR</w:t>
      </w:r>
    </w:p>
    <w:p>
      <w:pPr>
        <w:keepNext w:val="0"/>
        <w:keepLines w:val="0"/>
        <w:framePr w:w="10766" w:h="3058"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Cech topenářů a instalatérů ČR</w:t>
      </w:r>
    </w:p>
    <w:p>
      <w:pPr>
        <w:keepNext w:val="0"/>
        <w:keepLines w:val="0"/>
        <w:framePr w:w="10766" w:h="3058"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Cech klempířů, pokrývačů a tesařů ČR</w:t>
      </w:r>
    </w:p>
    <w:p>
      <w:pPr>
        <w:keepNext w:val="0"/>
        <w:keepLines w:val="0"/>
        <w:framePr w:w="10766" w:h="3058"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Cech malířů a lakýrníků ČR</w:t>
      </w:r>
    </w:p>
    <w:p>
      <w:pPr>
        <w:keepNext w:val="0"/>
        <w:keepLines w:val="0"/>
        <w:framePr w:w="10766" w:h="3058"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Svaz drobných, malých a středních podnikatelů ve stavebnictví</w:t>
      </w:r>
    </w:p>
    <w:p>
      <w:pPr>
        <w:keepNext w:val="0"/>
        <w:keepLines w:val="0"/>
        <w:framePr w:w="10766" w:h="3058"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Ministerstvo průmyslu a obchodu ČR</w:t>
      </w:r>
    </w:p>
    <w:p>
      <w:pPr>
        <w:keepNext w:val="0"/>
        <w:keepLines w:val="0"/>
        <w:framePr w:w="10766" w:h="3058"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Národní ústav odborného vzdělávání v Praze</w:t>
      </w:r>
    </w:p>
    <w:p>
      <w:pPr>
        <w:keepNext w:val="0"/>
        <w:keepLines w:val="0"/>
        <w:framePr w:w="10766" w:h="3058"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3058"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hodnotícího standardu se dále podílely:</w:t>
      </w:r>
    </w:p>
    <w:p>
      <w:pPr>
        <w:keepNext w:val="0"/>
        <w:keepLines w:val="0"/>
        <w:framePr w:w="10766" w:h="3058"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Společenstvo kominíků ČR</w:t>
      </w:r>
    </w:p>
    <w:p>
      <w:pPr>
        <w:pStyle w:val="P21"/>
        <w:framePr w:w="7654" w:h="331" w:hRule="exact" w:wrap="none" w:vAnchor="page" w:hAnchor="margin" w:x="28" w:y="15940"/>
        <w:rPr>
          <w:rStyle w:val="C16"/>
          <w:rtl w:val="0"/>
        </w:rPr>
      </w:pPr>
      <w:r>
        <w:rPr>
          <w:rStyle w:val="C16"/>
          <w:rtl w:val="0"/>
        </w:rPr>
        <w:t>Kominík - Kontrola a čištění spalinových cest, 11.9.2026 21:34:34</w:t>
      </w:r>
    </w:p>
    <w:p>
      <w:pPr>
        <w:pStyle w:val="P22"/>
        <w:framePr w:w="2790" w:h="331" w:hRule="exact" w:wrap="none" w:vAnchor="page" w:hAnchor="margin" w:x="7911" w:y="15940"/>
        <w:rPr>
          <w:rStyle w:val="C17"/>
          <w:rtl w:val="0"/>
        </w:rPr>
      </w:pPr>
      <w:r>
        <w:rPr>
          <w:rStyle w:val="C17"/>
          <w:rtl w:val="0"/>
        </w:rPr>
        <w:t>Strana 5 z 5</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