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EF46A9" Type="http://schemas.openxmlformats.org/officeDocument/2006/relationships/officeDocument" Target="/word/document.xml" /><Relationship Id="coreR28EF46A9" Type="http://schemas.openxmlformats.org/package/2006/relationships/metadata/core-properties" Target="/docProps/core.xml" /><Relationship Id="customR28EF46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předpisů a norem pro stavbu, údržbu a provoz spalinových cest a připojování spotřebičů paliv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tlakové a kouřové zkoušky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a evidence kominických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průchodnosti komínů, čištění komínů, kouřovodů a spotřebičů na pevná paliva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Kontrola a čištění spalinových cest, 27.10.2026 5:52:03</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Prokázání znalostí předpisů a norem pro stavbu, údržbu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Písemně zpracovat seznam norem a předpisů</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Provozní kontrola a zkoušení spalinových cest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Provést provozní kontrolu spotřebičů a spalinové cesty na různé druhy paliv podle zadání včetně tahové zkoušky</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provedení s popisem a zápisem</w:t>
      </w:r>
    </w:p>
    <w:p>
      <w:pPr>
        <w:pStyle w:val="P32"/>
        <w:framePr w:w="10710" w:h="248" w:hRule="exact" w:wrap="none" w:vAnchor="page" w:hAnchor="margin" w:x="28" w:y="7033"/>
        <w:rPr>
          <w:rStyle w:val="C23"/>
          <w:rtl w:val="0"/>
        </w:rPr>
      </w:pPr>
      <w:r>
        <w:rPr>
          <w:rStyle w:val="C23"/>
          <w:rtl w:val="0"/>
        </w:rPr>
        <w:t>Je třeba splnit kritérium pro nejméně dva druhy paliv.</w:t>
      </w:r>
    </w:p>
    <w:p>
      <w:pPr>
        <w:pStyle w:val="P23"/>
        <w:framePr w:w="10710" w:h="340" w:hRule="exact" w:wrap="none" w:vAnchor="page" w:hAnchor="margin" w:x="28" w:y="7469"/>
        <w:rPr>
          <w:rStyle w:val="C18"/>
          <w:rtl w:val="0"/>
        </w:rPr>
      </w:pPr>
      <w:r>
        <w:rPr>
          <w:rStyle w:val="C18"/>
          <w:rtl w:val="0"/>
        </w:rPr>
        <w:t>Provádění tlakové a kouřové zkoušky komínů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Provést a vyhodnotit tlakovou a kouřovou zkoušku podle zadání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provedení se zápisem</w:t>
      </w:r>
    </w:p>
    <w:p>
      <w:pPr>
        <w:pStyle w:val="P32"/>
        <w:framePr w:w="10710" w:h="248" w:hRule="exact" w:wrap="none" w:vAnchor="page" w:hAnchor="margin" w:x="28" w:y="8774"/>
        <w:rPr>
          <w:rStyle w:val="C23"/>
          <w:rtl w:val="0"/>
        </w:rPr>
      </w:pPr>
      <w:r>
        <w:rPr>
          <w:rStyle w:val="C23"/>
          <w:rtl w:val="0"/>
        </w:rPr>
        <w:t>Je třeba splnit kritérium.</w:t>
      </w:r>
    </w:p>
    <w:p>
      <w:pPr>
        <w:pStyle w:val="P23"/>
        <w:framePr w:w="10710" w:h="340" w:hRule="exact" w:wrap="none" w:vAnchor="page" w:hAnchor="margin" w:x="28" w:y="9210"/>
        <w:rPr>
          <w:rStyle w:val="C18"/>
          <w:rtl w:val="0"/>
        </w:rPr>
      </w:pPr>
      <w:r>
        <w:rPr>
          <w:rStyle w:val="C18"/>
          <w:rtl w:val="0"/>
        </w:rPr>
        <w:t>Zpracování dokumentace a evidence kominických služeb</w:t>
      </w:r>
    </w:p>
    <w:p>
      <w:pPr>
        <w:pStyle w:val="P24"/>
        <w:framePr w:w="6713" w:h="376" w:hRule="exact" w:wrap="none" w:vAnchor="page" w:hAnchor="margin" w:x="45" w:y="9649"/>
        <w:rPr>
          <w:rStyle w:val="C3"/>
          <w:rtl w:val="0"/>
        </w:rPr>
      </w:pPr>
    </w:p>
    <w:p>
      <w:pPr>
        <w:pStyle w:val="P25"/>
        <w:framePr w:w="6661" w:h="249" w:hRule="exact" w:wrap="none" w:vAnchor="page" w:hAnchor="margin" w:x="71" w:y="9720"/>
        <w:rPr>
          <w:rStyle w:val="C19"/>
          <w:rtl w:val="0"/>
        </w:rPr>
      </w:pPr>
      <w:r>
        <w:rPr>
          <w:rStyle w:val="C19"/>
          <w:rtl w:val="0"/>
        </w:rPr>
        <w:t>Kritéria hodnocení</w:t>
      </w:r>
    </w:p>
    <w:p>
      <w:pPr>
        <w:pStyle w:val="P26"/>
        <w:framePr w:w="3918" w:h="376" w:hRule="exact" w:wrap="none" w:vAnchor="page" w:hAnchor="margin" w:x="6803" w:y="9649"/>
        <w:rPr>
          <w:rStyle w:val="C3"/>
          <w:rtl w:val="0"/>
        </w:rPr>
      </w:pPr>
    </w:p>
    <w:p>
      <w:pPr>
        <w:pStyle w:val="P27"/>
        <w:framePr w:w="3836" w:h="249" w:hRule="exact" w:wrap="none" w:vAnchor="page" w:hAnchor="margin" w:x="6859" w:y="9720"/>
        <w:rPr>
          <w:rStyle w:val="C20"/>
          <w:rtl w:val="0"/>
        </w:rPr>
      </w:pPr>
      <w:r>
        <w:rPr>
          <w:rStyle w:val="C20"/>
          <w:rtl w:val="0"/>
        </w:rPr>
        <w:t>Způsoby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a) Vyjmenovat druhy kominických služeb a dokumentů kominických služeb v rozsahu učebního textu Společenstva kominíků ČR (SKČR)</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Písemně nebo slovně s popisem</w:t>
      </w:r>
    </w:p>
    <w:p>
      <w:pPr>
        <w:pStyle w:val="P16"/>
        <w:framePr w:w="6710" w:h="607" w:hRule="exact" w:wrap="none" w:vAnchor="page" w:hAnchor="margin" w:x="45" w:y="10632"/>
        <w:rPr>
          <w:rStyle w:val="C3"/>
          <w:rtl w:val="0"/>
        </w:rPr>
      </w:pPr>
    </w:p>
    <w:p>
      <w:pPr>
        <w:pStyle w:val="P17"/>
        <w:framePr w:w="6658" w:h="480" w:hRule="exact" w:wrap="none" w:vAnchor="page" w:hAnchor="margin" w:x="71" w:y="10688"/>
        <w:rPr>
          <w:rStyle w:val="C13"/>
          <w:rtl w:val="0"/>
        </w:rPr>
      </w:pPr>
      <w:r>
        <w:rPr>
          <w:rStyle w:val="C13"/>
          <w:rtl w:val="0"/>
        </w:rPr>
        <w:t>b) Zpracovat dokumenty kominických služeb v rozsahu učebního textu SKČR</w:t>
      </w:r>
    </w:p>
    <w:p>
      <w:pPr>
        <w:pStyle w:val="P30"/>
        <w:framePr w:w="3921" w:h="607" w:hRule="exact" w:wrap="none" w:vAnchor="page" w:hAnchor="margin" w:x="6800" w:y="10632"/>
        <w:rPr>
          <w:rStyle w:val="C3"/>
          <w:rtl w:val="0"/>
        </w:rPr>
      </w:pPr>
    </w:p>
    <w:p>
      <w:pPr>
        <w:pStyle w:val="P31"/>
        <w:framePr w:w="3839" w:h="480" w:hRule="exact" w:wrap="none" w:vAnchor="page" w:hAnchor="margin" w:x="6856" w:y="10688"/>
        <w:rPr>
          <w:rStyle w:val="C22"/>
          <w:rtl w:val="0"/>
        </w:rPr>
      </w:pPr>
      <w:r>
        <w:rPr>
          <w:rStyle w:val="C22"/>
          <w:rtl w:val="0"/>
        </w:rPr>
        <w:t>Písemně</w:t>
      </w:r>
    </w:p>
    <w:p>
      <w:pPr>
        <w:pStyle w:val="P32"/>
        <w:framePr w:w="10710" w:h="248" w:hRule="exact" w:wrap="none" w:vAnchor="page" w:hAnchor="margin" w:x="28" w:y="11352"/>
        <w:rPr>
          <w:rStyle w:val="C23"/>
          <w:rtl w:val="0"/>
        </w:rPr>
      </w:pPr>
      <w:r>
        <w:rPr>
          <w:rStyle w:val="C23"/>
          <w:rtl w:val="0"/>
        </w:rPr>
        <w:t>Je třeba splnit alespoň jedno kritérium.</w:t>
      </w:r>
    </w:p>
    <w:p>
      <w:pPr>
        <w:pStyle w:val="P23"/>
        <w:framePr w:w="10710" w:h="340" w:hRule="exact" w:wrap="none" w:vAnchor="page" w:hAnchor="margin" w:x="28" w:y="11788"/>
        <w:rPr>
          <w:rStyle w:val="C18"/>
          <w:rtl w:val="0"/>
        </w:rPr>
      </w:pPr>
      <w:r>
        <w:rPr>
          <w:rStyle w:val="C18"/>
          <w:rtl w:val="0"/>
        </w:rPr>
        <w:t>Kontrola průchodnosti komínů, čištění komínů, kouřovodů a spotřebičů na pevná paliva</w:t>
      </w:r>
    </w:p>
    <w:p>
      <w:pPr>
        <w:pStyle w:val="P24"/>
        <w:framePr w:w="6713" w:h="376" w:hRule="exact" w:wrap="none" w:vAnchor="page" w:hAnchor="margin" w:x="45" w:y="12227"/>
        <w:rPr>
          <w:rStyle w:val="C3"/>
          <w:rtl w:val="0"/>
        </w:rPr>
      </w:pPr>
    </w:p>
    <w:p>
      <w:pPr>
        <w:pStyle w:val="P25"/>
        <w:framePr w:w="6661" w:h="249" w:hRule="exact" w:wrap="none" w:vAnchor="page" w:hAnchor="margin" w:x="71" w:y="12298"/>
        <w:rPr>
          <w:rStyle w:val="C19"/>
          <w:rtl w:val="0"/>
        </w:rPr>
      </w:pPr>
      <w:r>
        <w:rPr>
          <w:rStyle w:val="C19"/>
          <w:rtl w:val="0"/>
        </w:rPr>
        <w:t>Kritéria hodnocení</w:t>
      </w:r>
    </w:p>
    <w:p>
      <w:pPr>
        <w:pStyle w:val="P26"/>
        <w:framePr w:w="3918" w:h="376" w:hRule="exact" w:wrap="none" w:vAnchor="page" w:hAnchor="margin" w:x="6803" w:y="12227"/>
        <w:rPr>
          <w:rStyle w:val="C3"/>
          <w:rtl w:val="0"/>
        </w:rPr>
      </w:pPr>
    </w:p>
    <w:p>
      <w:pPr>
        <w:pStyle w:val="P27"/>
        <w:framePr w:w="3836" w:h="249" w:hRule="exact" w:wrap="none" w:vAnchor="page" w:hAnchor="margin" w:x="6859" w:y="12298"/>
        <w:rPr>
          <w:rStyle w:val="C20"/>
          <w:rtl w:val="0"/>
        </w:rPr>
      </w:pPr>
      <w:r>
        <w:rPr>
          <w:rStyle w:val="C20"/>
          <w:rtl w:val="0"/>
        </w:rPr>
        <w:t>Způsoby ověření</w:t>
      </w:r>
    </w:p>
    <w:p>
      <w:pPr>
        <w:pStyle w:val="P12"/>
        <w:framePr w:w="6710" w:h="831" w:hRule="exact" w:wrap="none" w:vAnchor="page" w:hAnchor="margin" w:x="45" w:y="12603"/>
        <w:rPr>
          <w:rStyle w:val="C3"/>
          <w:rtl w:val="0"/>
        </w:rPr>
      </w:pPr>
    </w:p>
    <w:p>
      <w:pPr>
        <w:pStyle w:val="P13"/>
        <w:framePr w:w="6658" w:h="704" w:hRule="exact" w:wrap="none" w:vAnchor="page" w:hAnchor="margin" w:x="71" w:y="12659"/>
        <w:rPr>
          <w:rStyle w:val="C11"/>
          <w:rtl w:val="0"/>
        </w:rPr>
      </w:pPr>
      <w:r>
        <w:rPr>
          <w:rStyle w:val="C11"/>
          <w:rtl w:val="0"/>
        </w:rPr>
        <w:t>a) Vyčistit průduch komína vícepodlažního domu jeho ústím nad střechou podle zadání</w:t>
      </w:r>
    </w:p>
    <w:p>
      <w:pPr>
        <w:pStyle w:val="P28"/>
        <w:framePr w:w="3921" w:h="831" w:hRule="exact" w:wrap="none" w:vAnchor="page" w:hAnchor="margin" w:x="6800" w:y="12603"/>
        <w:rPr>
          <w:rStyle w:val="C3"/>
          <w:rtl w:val="0"/>
        </w:rPr>
      </w:pPr>
    </w:p>
    <w:p>
      <w:pPr>
        <w:pStyle w:val="P29"/>
        <w:framePr w:w="3839" w:h="704" w:hRule="exact" w:wrap="none" w:vAnchor="page" w:hAnchor="margin" w:x="6856" w:y="12659"/>
        <w:rPr>
          <w:rStyle w:val="C21"/>
          <w:rtl w:val="0"/>
        </w:rPr>
      </w:pPr>
      <w:r>
        <w:rPr>
          <w:rStyle w:val="C21"/>
          <w:rtl w:val="0"/>
        </w:rPr>
        <w:t>Praktické provedení v souladu s technologickým postupem Společenstva kominíků ČR a platnými předpisy</w:t>
      </w:r>
    </w:p>
    <w:p>
      <w:pPr>
        <w:pStyle w:val="P16"/>
        <w:framePr w:w="6710" w:h="831" w:hRule="exact" w:wrap="none" w:vAnchor="page" w:hAnchor="margin" w:x="45" w:y="13434"/>
        <w:rPr>
          <w:rStyle w:val="C3"/>
          <w:rtl w:val="0"/>
        </w:rPr>
      </w:pPr>
    </w:p>
    <w:p>
      <w:pPr>
        <w:pStyle w:val="P17"/>
        <w:framePr w:w="6658" w:h="704" w:hRule="exact" w:wrap="none" w:vAnchor="page" w:hAnchor="margin" w:x="71" w:y="13490"/>
        <w:rPr>
          <w:rStyle w:val="C13"/>
          <w:rtl w:val="0"/>
        </w:rPr>
      </w:pPr>
      <w:r>
        <w:rPr>
          <w:rStyle w:val="C13"/>
          <w:rtl w:val="0"/>
        </w:rPr>
        <w:t>b) Vyčistit průduch komína vícepodlažního domu vymetacím otvorem podle zadání</w:t>
      </w:r>
    </w:p>
    <w:p>
      <w:pPr>
        <w:pStyle w:val="P30"/>
        <w:framePr w:w="3921" w:h="831" w:hRule="exact" w:wrap="none" w:vAnchor="page" w:hAnchor="margin" w:x="6800" w:y="13434"/>
        <w:rPr>
          <w:rStyle w:val="C3"/>
          <w:rtl w:val="0"/>
        </w:rPr>
      </w:pPr>
    </w:p>
    <w:p>
      <w:pPr>
        <w:pStyle w:val="P31"/>
        <w:framePr w:w="3839" w:h="704" w:hRule="exact" w:wrap="none" w:vAnchor="page" w:hAnchor="margin" w:x="6856" w:y="13490"/>
        <w:rPr>
          <w:rStyle w:val="C22"/>
          <w:rtl w:val="0"/>
        </w:rPr>
      </w:pPr>
      <w:r>
        <w:rPr>
          <w:rStyle w:val="C22"/>
          <w:rtl w:val="0"/>
        </w:rPr>
        <w:t>Praktické provedení v souladu s technologickým postupem Společenstva kominíků ČR a platnými předpisy</w:t>
      </w:r>
    </w:p>
    <w:p>
      <w:pPr>
        <w:pStyle w:val="P12"/>
        <w:framePr w:w="6710" w:h="831" w:hRule="exact" w:wrap="none" w:vAnchor="page" w:hAnchor="margin" w:x="45" w:y="14265"/>
        <w:rPr>
          <w:rStyle w:val="C3"/>
          <w:rtl w:val="0"/>
        </w:rPr>
      </w:pPr>
    </w:p>
    <w:p>
      <w:pPr>
        <w:pStyle w:val="P13"/>
        <w:framePr w:w="6658" w:h="704" w:hRule="exact" w:wrap="none" w:vAnchor="page" w:hAnchor="margin" w:x="71" w:y="14321"/>
        <w:rPr>
          <w:rStyle w:val="C11"/>
          <w:rtl w:val="0"/>
        </w:rPr>
      </w:pPr>
      <w:r>
        <w:rPr>
          <w:rStyle w:val="C11"/>
          <w:rtl w:val="0"/>
        </w:rPr>
        <w:t>c) Vyčistit celou spalinovou cestu ve spotřebiči a kouřovodu podle zadání</w:t>
      </w:r>
    </w:p>
    <w:p>
      <w:pPr>
        <w:pStyle w:val="P28"/>
        <w:framePr w:w="3921" w:h="831" w:hRule="exact" w:wrap="none" w:vAnchor="page" w:hAnchor="margin" w:x="6800" w:y="14265"/>
        <w:rPr>
          <w:rStyle w:val="C3"/>
          <w:rtl w:val="0"/>
        </w:rPr>
      </w:pPr>
    </w:p>
    <w:p>
      <w:pPr>
        <w:pStyle w:val="P29"/>
        <w:framePr w:w="3839" w:h="704" w:hRule="exact" w:wrap="none" w:vAnchor="page" w:hAnchor="margin" w:x="6856" w:y="14321"/>
        <w:rPr>
          <w:rStyle w:val="C21"/>
          <w:rtl w:val="0"/>
        </w:rPr>
      </w:pPr>
      <w:r>
        <w:rPr>
          <w:rStyle w:val="C21"/>
          <w:rtl w:val="0"/>
        </w:rPr>
        <w:t>Praktické provedení v souladu s technologickým postupem Společenstva kominíků ČR a platnými předpisy</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27.10.2026 5:52:03</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kontroly a čištění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splnění zadaného úkolu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zkontrolované spalinové cesty bezpečně odvádět spaliny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Čistota spalinové cesty po vyčištění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Správnost a kompletnost zjištěných údajů při kontrole stavu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72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575"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Kontrola a čištění spalinových cest, 27.10.2026 5:52:03</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(vícepodlažní objekt s komíny a připojenými spotřebiči paliv na různé druhy paliva).</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přípravy na zkoušku</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33"/>
        <w:framePr w:w="10766" w:h="1146" w:hRule="exact" w:wrap="none" w:vAnchor="page" w:hAnchor="margin" w:x="0" w:y="14151"/>
        <w:rPr>
          <w:rStyle w:val="C3"/>
          <w:rtl w:val="0"/>
        </w:rPr>
      </w:pPr>
    </w:p>
    <w:p>
      <w:pPr>
        <w:pStyle w:val="P35"/>
        <w:framePr w:w="10710" w:h="340" w:hRule="exact" w:wrap="none" w:vAnchor="page" w:hAnchor="margin" w:x="28" w:y="14151"/>
        <w:rPr>
          <w:rStyle w:val="C25"/>
          <w:rtl w:val="0"/>
        </w:rPr>
      </w:pPr>
      <w:r>
        <w:rPr>
          <w:rStyle w:val="C25"/>
          <w:rtl w:val="0"/>
        </w:rPr>
        <w:t>Doba pro vykonání zkoušky</w:t>
      </w:r>
    </w:p>
    <w:p>
      <w:pPr>
        <w:keepNext w:val="0"/>
        <w:keepLines w:val="0"/>
        <w:framePr w:w="10766" w:h="806" w:hRule="exact" w:wrap="none" w:vAnchor="page" w:hAnchor="margin" w:x="0" w:y="14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12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Kominík - Kontrola a čištění spalinových cest, 27.10.2026 5:52:03</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Kontrola a čištění spalinových cest, 27.10.2026 5:52:03</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