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DD14A72" Type="http://schemas.openxmlformats.org/officeDocument/2006/relationships/officeDocument" Target="/word/document.xml" /><Relationship Id="coreRDD14A72" Type="http://schemas.openxmlformats.org/package/2006/relationships/metadata/core-properties" Target="/docProps/core.xml" /><Relationship Id="customRDD14A7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Vodař - údržba vodních toků (kód: 36-019-H)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Vodař - údržba vodních toků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vodohospodářských normách, standardech, legislativě a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Péče o břehové porosty (prořezávky, kácení, odvětvování) motorovými pilami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Údržba břehových opevnění, břehových porostů a průtočnosti koryt</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malt a čerstvého betonu ze suchých směsí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Čištění koryt vodních toků a vodohospodářských zařízení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Řízení a obsluha drobné mechanizace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Jednoduché činnosti s ručním nářadím a strojním zařízením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Doprava materiálu a uložení na místě zpracování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28.04.2015 do: 06.06.2021</w:t>
      </w:r>
    </w:p>
    <w:p>
      <w:pPr>
        <w:pStyle w:val="P21"/>
        <w:framePr w:w="7654" w:h="331" w:hRule="exact" w:wrap="none" w:vAnchor="page" w:hAnchor="margin" w:x="28" w:y="15940"/>
        <w:rPr>
          <w:rStyle w:val="C16"/>
          <w:rtl w:val="0"/>
        </w:rPr>
      </w:pPr>
      <w:r>
        <w:rPr>
          <w:rStyle w:val="C16"/>
          <w:rtl w:val="0"/>
        </w:rPr>
        <w:t>Vodař - údržba vodních toků, 29.4.2026 1:32:27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vodohospodářských normách, standardech, legislativě a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obsah vodního zákona a souvisejících předpisů ve znění platných předpisů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Vysvětlit jednotlivé vodohospodářské pojmy (vodní tok, povodí, koryto, stupeň, jez, přehrada, doprovodná zeleň, břehové porosty)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Vysvětlit obsah zákona o ochraně přírody a krajiny ve znění pozdějších předpisů</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Péče o břehové porosty (prořezávky, kácení, odvětvování) motorovými pilami</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Základní dendrologické znalosti - vysvětlit pojem doba vegetačního klidu, rozpoznat základní dřeviny rostoucí kolem vodního toku</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b) Vysvětlit zásady nakládání se smýcenou zelení, prakticky předvést odstraňování smýcené zeleně</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Praktické předvedení a ústní ověření</w:t>
      </w:r>
    </w:p>
    <w:p>
      <w:pPr>
        <w:pStyle w:val="P12"/>
        <w:framePr w:w="6710" w:h="376" w:hRule="exact" w:wrap="none" w:vAnchor="page" w:hAnchor="margin" w:x="45" w:y="7926"/>
        <w:rPr>
          <w:rStyle w:val="C3"/>
          <w:rtl w:val="0"/>
        </w:rPr>
      </w:pPr>
    </w:p>
    <w:p>
      <w:pPr>
        <w:pStyle w:val="P13"/>
        <w:framePr w:w="6658" w:h="249" w:hRule="exact" w:wrap="none" w:vAnchor="page" w:hAnchor="margin" w:x="71" w:y="7982"/>
        <w:rPr>
          <w:rStyle w:val="C11"/>
          <w:rtl w:val="0"/>
        </w:rPr>
      </w:pPr>
      <w:r>
        <w:rPr>
          <w:rStyle w:val="C11"/>
          <w:rtl w:val="0"/>
        </w:rPr>
        <w:t>c) Vysvětlit zásady bezpečné práce s motorovou pilou a pracovní postupy</w:t>
      </w:r>
    </w:p>
    <w:p>
      <w:pPr>
        <w:pStyle w:val="P28"/>
        <w:framePr w:w="3921" w:h="376" w:hRule="exact" w:wrap="none" w:vAnchor="page" w:hAnchor="margin" w:x="6800" w:y="7926"/>
        <w:rPr>
          <w:rStyle w:val="C3"/>
          <w:rtl w:val="0"/>
        </w:rPr>
      </w:pPr>
    </w:p>
    <w:p>
      <w:pPr>
        <w:pStyle w:val="P29"/>
        <w:framePr w:w="3839" w:h="249" w:hRule="exact" w:wrap="none" w:vAnchor="page" w:hAnchor="margin" w:x="6856" w:y="7982"/>
        <w:rPr>
          <w:rStyle w:val="C21"/>
          <w:rtl w:val="0"/>
        </w:rPr>
      </w:pPr>
      <w:r>
        <w:rPr>
          <w:rStyle w:val="C21"/>
          <w:rtl w:val="0"/>
        </w:rPr>
        <w:t>Ústní ověření</w:t>
      </w:r>
    </w:p>
    <w:p>
      <w:pPr>
        <w:pStyle w:val="P16"/>
        <w:framePr w:w="6710" w:h="376" w:hRule="exact" w:wrap="none" w:vAnchor="page" w:hAnchor="margin" w:x="45" w:y="8302"/>
        <w:rPr>
          <w:rStyle w:val="C3"/>
          <w:rtl w:val="0"/>
        </w:rPr>
      </w:pPr>
    </w:p>
    <w:p>
      <w:pPr>
        <w:pStyle w:val="P17"/>
        <w:framePr w:w="6658" w:h="249" w:hRule="exact" w:wrap="none" w:vAnchor="page" w:hAnchor="margin" w:x="71" w:y="8358"/>
        <w:rPr>
          <w:rStyle w:val="C13"/>
          <w:rtl w:val="0"/>
        </w:rPr>
      </w:pPr>
      <w:r>
        <w:rPr>
          <w:rStyle w:val="C13"/>
          <w:rtl w:val="0"/>
        </w:rPr>
        <w:t>d) Objasnit postupy při tzv. zvláštních případech těžby</w:t>
      </w:r>
    </w:p>
    <w:p>
      <w:pPr>
        <w:pStyle w:val="P30"/>
        <w:framePr w:w="3921" w:h="376" w:hRule="exact" w:wrap="none" w:vAnchor="page" w:hAnchor="margin" w:x="6800" w:y="8302"/>
        <w:rPr>
          <w:rStyle w:val="C3"/>
          <w:rtl w:val="0"/>
        </w:rPr>
      </w:pPr>
    </w:p>
    <w:p>
      <w:pPr>
        <w:pStyle w:val="P31"/>
        <w:framePr w:w="3839" w:h="249" w:hRule="exact" w:wrap="none" w:vAnchor="page" w:hAnchor="margin" w:x="6856" w:y="8358"/>
        <w:rPr>
          <w:rStyle w:val="C22"/>
          <w:rtl w:val="0"/>
        </w:rPr>
      </w:pPr>
      <w:r>
        <w:rPr>
          <w:rStyle w:val="C22"/>
          <w:rtl w:val="0"/>
        </w:rPr>
        <w:t>Ústní ověření</w:t>
      </w:r>
    </w:p>
    <w:p>
      <w:pPr>
        <w:pStyle w:val="P12"/>
        <w:framePr w:w="6710" w:h="376" w:hRule="exact" w:wrap="none" w:vAnchor="page" w:hAnchor="margin" w:x="45" w:y="8679"/>
        <w:rPr>
          <w:rStyle w:val="C3"/>
          <w:rtl w:val="0"/>
        </w:rPr>
      </w:pPr>
    </w:p>
    <w:p>
      <w:pPr>
        <w:pStyle w:val="P13"/>
        <w:framePr w:w="6658" w:h="249" w:hRule="exact" w:wrap="none" w:vAnchor="page" w:hAnchor="margin" w:x="71" w:y="8735"/>
        <w:rPr>
          <w:rStyle w:val="C11"/>
          <w:rtl w:val="0"/>
        </w:rPr>
      </w:pPr>
      <w:r>
        <w:rPr>
          <w:rStyle w:val="C11"/>
          <w:rtl w:val="0"/>
        </w:rPr>
        <w:t>e) Předvést práci s motorovou pilou dle zadání</w:t>
      </w:r>
    </w:p>
    <w:p>
      <w:pPr>
        <w:pStyle w:val="P28"/>
        <w:framePr w:w="3921" w:h="376" w:hRule="exact" w:wrap="none" w:vAnchor="page" w:hAnchor="margin" w:x="6800" w:y="8679"/>
        <w:rPr>
          <w:rStyle w:val="C3"/>
          <w:rtl w:val="0"/>
        </w:rPr>
      </w:pPr>
    </w:p>
    <w:p>
      <w:pPr>
        <w:pStyle w:val="P29"/>
        <w:framePr w:w="3839" w:h="249" w:hRule="exact" w:wrap="none" w:vAnchor="page" w:hAnchor="margin" w:x="6856" w:y="8735"/>
        <w:rPr>
          <w:rStyle w:val="C21"/>
          <w:rtl w:val="0"/>
        </w:rPr>
      </w:pPr>
      <w:r>
        <w:rPr>
          <w:rStyle w:val="C21"/>
          <w:rtl w:val="0"/>
        </w:rPr>
        <w:t>Praktické předvedení</w:t>
      </w:r>
    </w:p>
    <w:p>
      <w:pPr>
        <w:pStyle w:val="P32"/>
        <w:framePr w:w="10710" w:h="248" w:hRule="exact" w:wrap="none" w:vAnchor="page" w:hAnchor="margin" w:x="28" w:y="9168"/>
        <w:rPr>
          <w:rStyle w:val="C23"/>
          <w:rtl w:val="0"/>
        </w:rPr>
      </w:pPr>
      <w:r>
        <w:rPr>
          <w:rStyle w:val="C23"/>
          <w:rtl w:val="0"/>
        </w:rPr>
        <w:t>Je třeba splnit všechna kritéria.</w:t>
      </w:r>
    </w:p>
    <w:p>
      <w:pPr>
        <w:pStyle w:val="P23"/>
        <w:framePr w:w="10710" w:h="340" w:hRule="exact" w:wrap="none" w:vAnchor="page" w:hAnchor="margin" w:x="28" w:y="9604"/>
        <w:rPr>
          <w:rStyle w:val="C18"/>
          <w:rtl w:val="0"/>
        </w:rPr>
      </w:pPr>
      <w:r>
        <w:rPr>
          <w:rStyle w:val="C18"/>
          <w:rtl w:val="0"/>
        </w:rPr>
        <w:t>Údržba břehových opevnění, břehových porostů a průtočnosti koryt</w:t>
      </w:r>
    </w:p>
    <w:p>
      <w:pPr>
        <w:pStyle w:val="P24"/>
        <w:framePr w:w="6713" w:h="376" w:hRule="exact" w:wrap="none" w:vAnchor="page" w:hAnchor="margin" w:x="45" w:y="10043"/>
        <w:rPr>
          <w:rStyle w:val="C3"/>
          <w:rtl w:val="0"/>
        </w:rPr>
      </w:pPr>
    </w:p>
    <w:p>
      <w:pPr>
        <w:pStyle w:val="P25"/>
        <w:framePr w:w="6661" w:h="249" w:hRule="exact" w:wrap="none" w:vAnchor="page" w:hAnchor="margin" w:x="71" w:y="10114"/>
        <w:rPr>
          <w:rStyle w:val="C19"/>
          <w:rtl w:val="0"/>
        </w:rPr>
      </w:pPr>
      <w:r>
        <w:rPr>
          <w:rStyle w:val="C19"/>
          <w:rtl w:val="0"/>
        </w:rPr>
        <w:t>Kritéria hodnocení</w:t>
      </w:r>
    </w:p>
    <w:p>
      <w:pPr>
        <w:pStyle w:val="P26"/>
        <w:framePr w:w="3918" w:h="376" w:hRule="exact" w:wrap="none" w:vAnchor="page" w:hAnchor="margin" w:x="6803" w:y="10043"/>
        <w:rPr>
          <w:rStyle w:val="C3"/>
          <w:rtl w:val="0"/>
        </w:rPr>
      </w:pPr>
    </w:p>
    <w:p>
      <w:pPr>
        <w:pStyle w:val="P27"/>
        <w:framePr w:w="3836" w:h="249" w:hRule="exact" w:wrap="none" w:vAnchor="page" w:hAnchor="margin" w:x="6859" w:y="10114"/>
        <w:rPr>
          <w:rStyle w:val="C20"/>
          <w:rtl w:val="0"/>
        </w:rPr>
      </w:pPr>
      <w:r>
        <w:rPr>
          <w:rStyle w:val="C20"/>
          <w:rtl w:val="0"/>
        </w:rPr>
        <w:t>Způsoby ověření</w:t>
      </w:r>
    </w:p>
    <w:p>
      <w:pPr>
        <w:pStyle w:val="P12"/>
        <w:framePr w:w="6710" w:h="376" w:hRule="exact" w:wrap="none" w:vAnchor="page" w:hAnchor="margin" w:x="45" w:y="10419"/>
        <w:rPr>
          <w:rStyle w:val="C3"/>
          <w:rtl w:val="0"/>
        </w:rPr>
      </w:pPr>
    </w:p>
    <w:p>
      <w:pPr>
        <w:pStyle w:val="P13"/>
        <w:framePr w:w="6658" w:h="249" w:hRule="exact" w:wrap="none" w:vAnchor="page" w:hAnchor="margin" w:x="71" w:y="10475"/>
        <w:rPr>
          <w:rStyle w:val="C11"/>
          <w:rtl w:val="0"/>
        </w:rPr>
      </w:pPr>
      <w:r>
        <w:rPr>
          <w:rStyle w:val="C11"/>
          <w:rtl w:val="0"/>
        </w:rPr>
        <w:t>a) Provést údržbu vegetačního opevnění dle zadání</w:t>
      </w:r>
    </w:p>
    <w:p>
      <w:pPr>
        <w:pStyle w:val="P28"/>
        <w:framePr w:w="3921" w:h="376" w:hRule="exact" w:wrap="none" w:vAnchor="page" w:hAnchor="margin" w:x="6800" w:y="10419"/>
        <w:rPr>
          <w:rStyle w:val="C3"/>
          <w:rtl w:val="0"/>
        </w:rPr>
      </w:pPr>
    </w:p>
    <w:p>
      <w:pPr>
        <w:pStyle w:val="P29"/>
        <w:framePr w:w="3839" w:h="249" w:hRule="exact" w:wrap="none" w:vAnchor="page" w:hAnchor="margin" w:x="6856" w:y="10475"/>
        <w:rPr>
          <w:rStyle w:val="C21"/>
          <w:rtl w:val="0"/>
        </w:rPr>
      </w:pPr>
      <w:r>
        <w:rPr>
          <w:rStyle w:val="C21"/>
          <w:rtl w:val="0"/>
        </w:rPr>
        <w:t>Praktické předvedení</w:t>
      </w:r>
    </w:p>
    <w:p>
      <w:pPr>
        <w:pStyle w:val="P16"/>
        <w:framePr w:w="6710" w:h="376" w:hRule="exact" w:wrap="none" w:vAnchor="page" w:hAnchor="margin" w:x="45" w:y="10796"/>
        <w:rPr>
          <w:rStyle w:val="C3"/>
          <w:rtl w:val="0"/>
        </w:rPr>
      </w:pPr>
    </w:p>
    <w:p>
      <w:pPr>
        <w:pStyle w:val="P17"/>
        <w:framePr w:w="6658" w:h="249" w:hRule="exact" w:wrap="none" w:vAnchor="page" w:hAnchor="margin" w:x="71" w:y="10852"/>
        <w:rPr>
          <w:rStyle w:val="C13"/>
          <w:rtl w:val="0"/>
        </w:rPr>
      </w:pPr>
      <w:r>
        <w:rPr>
          <w:rStyle w:val="C13"/>
          <w:rtl w:val="0"/>
        </w:rPr>
        <w:t>b) Provést údržbu stavebního opevnění dle zadání</w:t>
      </w:r>
    </w:p>
    <w:p>
      <w:pPr>
        <w:pStyle w:val="P30"/>
        <w:framePr w:w="3921" w:h="376" w:hRule="exact" w:wrap="none" w:vAnchor="page" w:hAnchor="margin" w:x="6800" w:y="10796"/>
        <w:rPr>
          <w:rStyle w:val="C3"/>
          <w:rtl w:val="0"/>
        </w:rPr>
      </w:pPr>
    </w:p>
    <w:p>
      <w:pPr>
        <w:pStyle w:val="P31"/>
        <w:framePr w:w="3839" w:h="249" w:hRule="exact" w:wrap="none" w:vAnchor="page" w:hAnchor="margin" w:x="6856" w:y="10852"/>
        <w:rPr>
          <w:rStyle w:val="C22"/>
          <w:rtl w:val="0"/>
        </w:rPr>
      </w:pPr>
      <w:r>
        <w:rPr>
          <w:rStyle w:val="C22"/>
          <w:rtl w:val="0"/>
        </w:rPr>
        <w:t>Praktické předvedení</w:t>
      </w:r>
    </w:p>
    <w:p>
      <w:pPr>
        <w:pStyle w:val="P12"/>
        <w:framePr w:w="6710" w:h="376" w:hRule="exact" w:wrap="none" w:vAnchor="page" w:hAnchor="margin" w:x="45" w:y="11172"/>
        <w:rPr>
          <w:rStyle w:val="C3"/>
          <w:rtl w:val="0"/>
        </w:rPr>
      </w:pPr>
    </w:p>
    <w:p>
      <w:pPr>
        <w:pStyle w:val="P13"/>
        <w:framePr w:w="6658" w:h="249" w:hRule="exact" w:wrap="none" w:vAnchor="page" w:hAnchor="margin" w:x="71" w:y="11228"/>
        <w:rPr>
          <w:rStyle w:val="C11"/>
          <w:rtl w:val="0"/>
        </w:rPr>
      </w:pPr>
      <w:r>
        <w:rPr>
          <w:rStyle w:val="C11"/>
          <w:rtl w:val="0"/>
        </w:rPr>
        <w:t>c) Popsat způsoby odstraňování zátarasů z koryt toků</w:t>
      </w:r>
    </w:p>
    <w:p>
      <w:pPr>
        <w:pStyle w:val="P28"/>
        <w:framePr w:w="3921" w:h="376" w:hRule="exact" w:wrap="none" w:vAnchor="page" w:hAnchor="margin" w:x="6800" w:y="11172"/>
        <w:rPr>
          <w:rStyle w:val="C3"/>
          <w:rtl w:val="0"/>
        </w:rPr>
      </w:pPr>
    </w:p>
    <w:p>
      <w:pPr>
        <w:pStyle w:val="P29"/>
        <w:framePr w:w="3839" w:h="249" w:hRule="exact" w:wrap="none" w:vAnchor="page" w:hAnchor="margin" w:x="6856" w:y="11228"/>
        <w:rPr>
          <w:rStyle w:val="C21"/>
          <w:rtl w:val="0"/>
        </w:rPr>
      </w:pPr>
      <w:r>
        <w:rPr>
          <w:rStyle w:val="C21"/>
          <w:rtl w:val="0"/>
        </w:rPr>
        <w:t>Ústní ověření</w:t>
      </w:r>
    </w:p>
    <w:p>
      <w:pPr>
        <w:pStyle w:val="P16"/>
        <w:framePr w:w="6710" w:h="607" w:hRule="exact" w:wrap="none" w:vAnchor="page" w:hAnchor="margin" w:x="45" w:y="11548"/>
        <w:rPr>
          <w:rStyle w:val="C3"/>
          <w:rtl w:val="0"/>
        </w:rPr>
      </w:pPr>
    </w:p>
    <w:p>
      <w:pPr>
        <w:pStyle w:val="P17"/>
        <w:framePr w:w="6658" w:h="480" w:hRule="exact" w:wrap="none" w:vAnchor="page" w:hAnchor="margin" w:x="71" w:y="11604"/>
        <w:rPr>
          <w:rStyle w:val="C13"/>
          <w:rtl w:val="0"/>
        </w:rPr>
      </w:pPr>
      <w:r>
        <w:rPr>
          <w:rStyle w:val="C13"/>
          <w:rtl w:val="0"/>
        </w:rPr>
        <w:t>d) Popsat způsoby údržby a oprav opevnění ze dřeva a lomového kamene včetně gabionů</w:t>
      </w:r>
    </w:p>
    <w:p>
      <w:pPr>
        <w:pStyle w:val="P30"/>
        <w:framePr w:w="3921" w:h="607" w:hRule="exact" w:wrap="none" w:vAnchor="page" w:hAnchor="margin" w:x="6800" w:y="11548"/>
        <w:rPr>
          <w:rStyle w:val="C3"/>
          <w:rtl w:val="0"/>
        </w:rPr>
      </w:pPr>
    </w:p>
    <w:p>
      <w:pPr>
        <w:pStyle w:val="P31"/>
        <w:framePr w:w="3839" w:h="480" w:hRule="exact" w:wrap="none" w:vAnchor="page" w:hAnchor="margin" w:x="6856" w:y="11604"/>
        <w:rPr>
          <w:rStyle w:val="C22"/>
          <w:rtl w:val="0"/>
        </w:rPr>
      </w:pPr>
      <w:r>
        <w:rPr>
          <w:rStyle w:val="C22"/>
          <w:rtl w:val="0"/>
        </w:rPr>
        <w:t>Ústní ověření</w:t>
      </w:r>
    </w:p>
    <w:p>
      <w:pPr>
        <w:pStyle w:val="P12"/>
        <w:framePr w:w="6710" w:h="376" w:hRule="exact" w:wrap="none" w:vAnchor="page" w:hAnchor="margin" w:x="45" w:y="12155"/>
        <w:rPr>
          <w:rStyle w:val="C3"/>
          <w:rtl w:val="0"/>
        </w:rPr>
      </w:pPr>
    </w:p>
    <w:p>
      <w:pPr>
        <w:pStyle w:val="P13"/>
        <w:framePr w:w="6658" w:h="249" w:hRule="exact" w:wrap="none" w:vAnchor="page" w:hAnchor="margin" w:x="71" w:y="12211"/>
        <w:rPr>
          <w:rStyle w:val="C11"/>
          <w:rtl w:val="0"/>
        </w:rPr>
      </w:pPr>
      <w:r>
        <w:rPr>
          <w:rStyle w:val="C11"/>
          <w:rtl w:val="0"/>
        </w:rPr>
        <w:t>e) Vysvětlit zásady BOZP při práci s lomovým kamenem</w:t>
      </w:r>
    </w:p>
    <w:p>
      <w:pPr>
        <w:pStyle w:val="P28"/>
        <w:framePr w:w="3921" w:h="376" w:hRule="exact" w:wrap="none" w:vAnchor="page" w:hAnchor="margin" w:x="6800" w:y="12155"/>
        <w:rPr>
          <w:rStyle w:val="C3"/>
          <w:rtl w:val="0"/>
        </w:rPr>
      </w:pPr>
    </w:p>
    <w:p>
      <w:pPr>
        <w:pStyle w:val="P29"/>
        <w:framePr w:w="3839" w:h="249" w:hRule="exact" w:wrap="none" w:vAnchor="page" w:hAnchor="margin" w:x="6856" w:y="12211"/>
        <w:rPr>
          <w:rStyle w:val="C21"/>
          <w:rtl w:val="0"/>
        </w:rPr>
      </w:pPr>
      <w:r>
        <w:rPr>
          <w:rStyle w:val="C21"/>
          <w:rtl w:val="0"/>
        </w:rPr>
        <w:t>Ústní ověření</w:t>
      </w:r>
    </w:p>
    <w:p>
      <w:pPr>
        <w:pStyle w:val="P32"/>
        <w:framePr w:w="10710" w:h="248" w:hRule="exact" w:wrap="none" w:vAnchor="page" w:hAnchor="margin" w:x="28" w:y="12645"/>
        <w:rPr>
          <w:rStyle w:val="C23"/>
          <w:rtl w:val="0"/>
        </w:rPr>
      </w:pPr>
      <w:r>
        <w:rPr>
          <w:rStyle w:val="C23"/>
          <w:rtl w:val="0"/>
        </w:rPr>
        <w:t>Je třeba splnit všechna kritéria.</w:t>
      </w:r>
    </w:p>
    <w:p>
      <w:pPr>
        <w:pStyle w:val="P23"/>
        <w:framePr w:w="10710" w:h="340" w:hRule="exact" w:wrap="none" w:vAnchor="page" w:hAnchor="margin" w:x="28" w:y="13080"/>
        <w:rPr>
          <w:rStyle w:val="C18"/>
          <w:rtl w:val="0"/>
        </w:rPr>
      </w:pPr>
      <w:r>
        <w:rPr>
          <w:rStyle w:val="C18"/>
          <w:rtl w:val="0"/>
        </w:rPr>
        <w:t>Výroba malt a čerstvého betonu ze suchých směsí</w:t>
      </w:r>
    </w:p>
    <w:p>
      <w:pPr>
        <w:pStyle w:val="P24"/>
        <w:framePr w:w="6713" w:h="376" w:hRule="exact" w:wrap="none" w:vAnchor="page" w:hAnchor="margin" w:x="45" w:y="13519"/>
        <w:rPr>
          <w:rStyle w:val="C3"/>
          <w:rtl w:val="0"/>
        </w:rPr>
      </w:pPr>
    </w:p>
    <w:p>
      <w:pPr>
        <w:pStyle w:val="P25"/>
        <w:framePr w:w="6661" w:h="249" w:hRule="exact" w:wrap="none" w:vAnchor="page" w:hAnchor="margin" w:x="71" w:y="13590"/>
        <w:rPr>
          <w:rStyle w:val="C19"/>
          <w:rtl w:val="0"/>
        </w:rPr>
      </w:pPr>
      <w:r>
        <w:rPr>
          <w:rStyle w:val="C19"/>
          <w:rtl w:val="0"/>
        </w:rPr>
        <w:t>Kritéria hodnocení</w:t>
      </w:r>
    </w:p>
    <w:p>
      <w:pPr>
        <w:pStyle w:val="P26"/>
        <w:framePr w:w="3918" w:h="376" w:hRule="exact" w:wrap="none" w:vAnchor="page" w:hAnchor="margin" w:x="6803" w:y="13519"/>
        <w:rPr>
          <w:rStyle w:val="C3"/>
          <w:rtl w:val="0"/>
        </w:rPr>
      </w:pPr>
    </w:p>
    <w:p>
      <w:pPr>
        <w:pStyle w:val="P27"/>
        <w:framePr w:w="3836" w:h="249" w:hRule="exact" w:wrap="none" w:vAnchor="page" w:hAnchor="margin" w:x="6859" w:y="13590"/>
        <w:rPr>
          <w:rStyle w:val="C20"/>
          <w:rtl w:val="0"/>
        </w:rPr>
      </w:pPr>
      <w:r>
        <w:rPr>
          <w:rStyle w:val="C20"/>
          <w:rtl w:val="0"/>
        </w:rPr>
        <w:t>Způsoby ověření</w:t>
      </w:r>
    </w:p>
    <w:p>
      <w:pPr>
        <w:pStyle w:val="P12"/>
        <w:framePr w:w="6710" w:h="607" w:hRule="exact" w:wrap="none" w:vAnchor="page" w:hAnchor="margin" w:x="45" w:y="13896"/>
        <w:rPr>
          <w:rStyle w:val="C3"/>
          <w:rtl w:val="0"/>
        </w:rPr>
      </w:pPr>
    </w:p>
    <w:p>
      <w:pPr>
        <w:pStyle w:val="P13"/>
        <w:framePr w:w="6658" w:h="480" w:hRule="exact" w:wrap="none" w:vAnchor="page" w:hAnchor="margin" w:x="71" w:y="13952"/>
        <w:rPr>
          <w:rStyle w:val="C11"/>
          <w:rtl w:val="0"/>
        </w:rPr>
      </w:pPr>
      <w:r>
        <w:rPr>
          <w:rStyle w:val="C11"/>
          <w:rtl w:val="0"/>
        </w:rPr>
        <w:t>a) Popsat typy malt a betonových směsí, vysvětlit vhodnost použití jednotlivých typů při stavbách a opravách na tocích</w:t>
      </w:r>
    </w:p>
    <w:p>
      <w:pPr>
        <w:pStyle w:val="P28"/>
        <w:framePr w:w="3921" w:h="607" w:hRule="exact" w:wrap="none" w:vAnchor="page" w:hAnchor="margin" w:x="6800" w:y="13896"/>
        <w:rPr>
          <w:rStyle w:val="C3"/>
          <w:rtl w:val="0"/>
        </w:rPr>
      </w:pPr>
    </w:p>
    <w:p>
      <w:pPr>
        <w:pStyle w:val="P29"/>
        <w:framePr w:w="3839" w:h="480" w:hRule="exact" w:wrap="none" w:vAnchor="page" w:hAnchor="margin" w:x="6856" w:y="13952"/>
        <w:rPr>
          <w:rStyle w:val="C21"/>
          <w:rtl w:val="0"/>
        </w:rPr>
      </w:pPr>
      <w:r>
        <w:rPr>
          <w:rStyle w:val="C21"/>
          <w:rtl w:val="0"/>
        </w:rPr>
        <w:t>Ústní ověření</w:t>
      </w:r>
    </w:p>
    <w:p>
      <w:pPr>
        <w:pStyle w:val="P16"/>
        <w:framePr w:w="6710" w:h="376" w:hRule="exact" w:wrap="none" w:vAnchor="page" w:hAnchor="margin" w:x="45" w:y="14503"/>
        <w:rPr>
          <w:rStyle w:val="C3"/>
          <w:rtl w:val="0"/>
        </w:rPr>
      </w:pPr>
    </w:p>
    <w:p>
      <w:pPr>
        <w:pStyle w:val="P17"/>
        <w:framePr w:w="6658" w:h="249" w:hRule="exact" w:wrap="none" w:vAnchor="page" w:hAnchor="margin" w:x="71" w:y="14559"/>
        <w:rPr>
          <w:rStyle w:val="C13"/>
          <w:rtl w:val="0"/>
        </w:rPr>
      </w:pPr>
      <w:r>
        <w:rPr>
          <w:rStyle w:val="C13"/>
          <w:rtl w:val="0"/>
        </w:rPr>
        <w:t>b) Připravit maltu dle zadání</w:t>
      </w:r>
    </w:p>
    <w:p>
      <w:pPr>
        <w:pStyle w:val="P30"/>
        <w:framePr w:w="3921" w:h="376" w:hRule="exact" w:wrap="none" w:vAnchor="page" w:hAnchor="margin" w:x="6800" w:y="14503"/>
        <w:rPr>
          <w:rStyle w:val="C3"/>
          <w:rtl w:val="0"/>
        </w:rPr>
      </w:pPr>
    </w:p>
    <w:p>
      <w:pPr>
        <w:pStyle w:val="P31"/>
        <w:framePr w:w="3839" w:h="249" w:hRule="exact" w:wrap="none" w:vAnchor="page" w:hAnchor="margin" w:x="6856" w:y="14559"/>
        <w:rPr>
          <w:rStyle w:val="C22"/>
          <w:rtl w:val="0"/>
        </w:rPr>
      </w:pPr>
      <w:r>
        <w:rPr>
          <w:rStyle w:val="C22"/>
          <w:rtl w:val="0"/>
        </w:rPr>
        <w:t>Praktické předvedení</w:t>
      </w:r>
    </w:p>
    <w:p>
      <w:pPr>
        <w:pStyle w:val="P12"/>
        <w:framePr w:w="6710" w:h="376" w:hRule="exact" w:wrap="none" w:vAnchor="page" w:hAnchor="margin" w:x="45" w:y="14879"/>
        <w:rPr>
          <w:rStyle w:val="C3"/>
          <w:rtl w:val="0"/>
        </w:rPr>
      </w:pPr>
    </w:p>
    <w:p>
      <w:pPr>
        <w:pStyle w:val="P13"/>
        <w:framePr w:w="6658" w:h="249" w:hRule="exact" w:wrap="none" w:vAnchor="page" w:hAnchor="margin" w:x="71" w:y="14935"/>
        <w:rPr>
          <w:rStyle w:val="C11"/>
          <w:rtl w:val="0"/>
        </w:rPr>
      </w:pPr>
      <w:r>
        <w:rPr>
          <w:rStyle w:val="C11"/>
          <w:rtl w:val="0"/>
        </w:rPr>
        <w:t>c) Připravit betonovou směs dle zadání</w:t>
      </w:r>
    </w:p>
    <w:p>
      <w:pPr>
        <w:pStyle w:val="P28"/>
        <w:framePr w:w="3921" w:h="376" w:hRule="exact" w:wrap="none" w:vAnchor="page" w:hAnchor="margin" w:x="6800" w:y="14879"/>
        <w:rPr>
          <w:rStyle w:val="C3"/>
          <w:rtl w:val="0"/>
        </w:rPr>
      </w:pPr>
    </w:p>
    <w:p>
      <w:pPr>
        <w:pStyle w:val="P29"/>
        <w:framePr w:w="3839" w:h="249" w:hRule="exact" w:wrap="none" w:vAnchor="page" w:hAnchor="margin" w:x="6856" w:y="14935"/>
        <w:rPr>
          <w:rStyle w:val="C21"/>
          <w:rtl w:val="0"/>
        </w:rPr>
      </w:pPr>
      <w:r>
        <w:rPr>
          <w:rStyle w:val="C21"/>
          <w:rtl w:val="0"/>
        </w:rPr>
        <w:t>Praktické předvedení</w:t>
      </w:r>
    </w:p>
    <w:p>
      <w:pPr>
        <w:pStyle w:val="P32"/>
        <w:framePr w:w="10710" w:h="248" w:hRule="exact" w:wrap="none" w:vAnchor="page" w:hAnchor="margin" w:x="28" w:y="153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Vodař - údržba vodních toků, 29.4.2026 1:32:27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Čištění koryt vodních toků a vodohospodářských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pročištění části vodního díla nebo úseku vodního toku dle zadání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způsoby nakládání s odstraněnými sedimenty a dalšími předměty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zásady BOZP při čištění vodních děl a vodních toků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Řízení a obsluha drobné mechanizace</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Uvést a popsat potřebná oprávnění pro obsluhu jednotlivých strojů</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Ústní ověření</w:t>
      </w:r>
    </w:p>
    <w:p>
      <w:pPr>
        <w:pStyle w:val="P16"/>
        <w:framePr w:w="6710" w:h="376" w:hRule="exact" w:wrap="none" w:vAnchor="page" w:hAnchor="margin" w:x="45" w:y="5839"/>
        <w:rPr>
          <w:rStyle w:val="C3"/>
          <w:rtl w:val="0"/>
        </w:rPr>
      </w:pPr>
    </w:p>
    <w:p>
      <w:pPr>
        <w:pStyle w:val="P17"/>
        <w:framePr w:w="6658" w:h="249" w:hRule="exact" w:wrap="none" w:vAnchor="page" w:hAnchor="margin" w:x="71" w:y="5895"/>
        <w:rPr>
          <w:rStyle w:val="C13"/>
          <w:rtl w:val="0"/>
        </w:rPr>
      </w:pPr>
      <w:r>
        <w:rPr>
          <w:rStyle w:val="C13"/>
          <w:rtl w:val="0"/>
        </w:rPr>
        <w:t>b) Vysvětlit zásady BOZP při řízení a obsluze drobné mechanizace</w:t>
      </w:r>
    </w:p>
    <w:p>
      <w:pPr>
        <w:pStyle w:val="P30"/>
        <w:framePr w:w="3921" w:h="376" w:hRule="exact" w:wrap="none" w:vAnchor="page" w:hAnchor="margin" w:x="6800" w:y="5839"/>
        <w:rPr>
          <w:rStyle w:val="C3"/>
          <w:rtl w:val="0"/>
        </w:rPr>
      </w:pPr>
    </w:p>
    <w:p>
      <w:pPr>
        <w:pStyle w:val="P31"/>
        <w:framePr w:w="3839" w:h="249" w:hRule="exact" w:wrap="none" w:vAnchor="page" w:hAnchor="margin" w:x="6856" w:y="5895"/>
        <w:rPr>
          <w:rStyle w:val="C22"/>
          <w:rtl w:val="0"/>
        </w:rPr>
      </w:pPr>
      <w:r>
        <w:rPr>
          <w:rStyle w:val="C22"/>
          <w:rtl w:val="0"/>
        </w:rPr>
        <w:t>Ústní ověření</w:t>
      </w:r>
    </w:p>
    <w:p>
      <w:pPr>
        <w:pStyle w:val="P12"/>
        <w:framePr w:w="6710" w:h="376" w:hRule="exact" w:wrap="none" w:vAnchor="page" w:hAnchor="margin" w:x="45" w:y="6215"/>
        <w:rPr>
          <w:rStyle w:val="C3"/>
          <w:rtl w:val="0"/>
        </w:rPr>
      </w:pPr>
    </w:p>
    <w:p>
      <w:pPr>
        <w:pStyle w:val="P13"/>
        <w:framePr w:w="6658" w:h="249" w:hRule="exact" w:wrap="none" w:vAnchor="page" w:hAnchor="margin" w:x="71" w:y="6271"/>
        <w:rPr>
          <w:rStyle w:val="C11"/>
          <w:rtl w:val="0"/>
        </w:rPr>
      </w:pPr>
      <w:r>
        <w:rPr>
          <w:rStyle w:val="C11"/>
          <w:rtl w:val="0"/>
        </w:rPr>
        <w:t>c) Předvést řízení a obsluhu malotraktoru</w:t>
      </w:r>
    </w:p>
    <w:p>
      <w:pPr>
        <w:pStyle w:val="P28"/>
        <w:framePr w:w="3921" w:h="376" w:hRule="exact" w:wrap="none" w:vAnchor="page" w:hAnchor="margin" w:x="6800" w:y="6215"/>
        <w:rPr>
          <w:rStyle w:val="C3"/>
          <w:rtl w:val="0"/>
        </w:rPr>
      </w:pPr>
    </w:p>
    <w:p>
      <w:pPr>
        <w:pStyle w:val="P29"/>
        <w:framePr w:w="3839" w:h="249" w:hRule="exact" w:wrap="none" w:vAnchor="page" w:hAnchor="margin" w:x="6856" w:y="6271"/>
        <w:rPr>
          <w:rStyle w:val="C21"/>
          <w:rtl w:val="0"/>
        </w:rPr>
      </w:pPr>
      <w:r>
        <w:rPr>
          <w:rStyle w:val="C21"/>
          <w:rtl w:val="0"/>
        </w:rPr>
        <w:t>Praktické předvedení</w:t>
      </w:r>
    </w:p>
    <w:p>
      <w:pPr>
        <w:pStyle w:val="P16"/>
        <w:framePr w:w="6710" w:h="376" w:hRule="exact" w:wrap="none" w:vAnchor="page" w:hAnchor="margin" w:x="45" w:y="6592"/>
        <w:rPr>
          <w:rStyle w:val="C3"/>
          <w:rtl w:val="0"/>
        </w:rPr>
      </w:pPr>
    </w:p>
    <w:p>
      <w:pPr>
        <w:pStyle w:val="P17"/>
        <w:framePr w:w="6658" w:h="249" w:hRule="exact" w:wrap="none" w:vAnchor="page" w:hAnchor="margin" w:x="71" w:y="6648"/>
        <w:rPr>
          <w:rStyle w:val="C13"/>
          <w:rtl w:val="0"/>
        </w:rPr>
      </w:pPr>
      <w:r>
        <w:rPr>
          <w:rStyle w:val="C13"/>
          <w:rtl w:val="0"/>
        </w:rPr>
        <w:t>d) Předvést obsluhu křovinořezu, sekačky a motorové pily</w:t>
      </w:r>
    </w:p>
    <w:p>
      <w:pPr>
        <w:pStyle w:val="P30"/>
        <w:framePr w:w="3921" w:h="376" w:hRule="exact" w:wrap="none" w:vAnchor="page" w:hAnchor="margin" w:x="6800" w:y="6592"/>
        <w:rPr>
          <w:rStyle w:val="C3"/>
          <w:rtl w:val="0"/>
        </w:rPr>
      </w:pPr>
    </w:p>
    <w:p>
      <w:pPr>
        <w:pStyle w:val="P31"/>
        <w:framePr w:w="3839" w:h="249" w:hRule="exact" w:wrap="none" w:vAnchor="page" w:hAnchor="margin" w:x="6856" w:y="6648"/>
        <w:rPr>
          <w:rStyle w:val="C22"/>
          <w:rtl w:val="0"/>
        </w:rPr>
      </w:pPr>
      <w:r>
        <w:rPr>
          <w:rStyle w:val="C22"/>
          <w:rtl w:val="0"/>
        </w:rPr>
        <w:t>Praktické předvedení</w:t>
      </w:r>
    </w:p>
    <w:p>
      <w:pPr>
        <w:pStyle w:val="P12"/>
        <w:framePr w:w="6710" w:h="607" w:hRule="exact" w:wrap="none" w:vAnchor="page" w:hAnchor="margin" w:x="45" w:y="6968"/>
        <w:rPr>
          <w:rStyle w:val="C3"/>
          <w:rtl w:val="0"/>
        </w:rPr>
      </w:pPr>
    </w:p>
    <w:p>
      <w:pPr>
        <w:pStyle w:val="P13"/>
        <w:framePr w:w="6658" w:h="480" w:hRule="exact" w:wrap="none" w:vAnchor="page" w:hAnchor="margin" w:x="71" w:y="7024"/>
        <w:rPr>
          <w:rStyle w:val="C11"/>
          <w:rtl w:val="0"/>
        </w:rPr>
      </w:pPr>
      <w:r>
        <w:rPr>
          <w:rStyle w:val="C11"/>
          <w:rtl w:val="0"/>
        </w:rPr>
        <w:t>e) Vysvětlit nutnost prokazatelného periodického proškolení obsluhy příslušných stavebních strojů a zařízení</w:t>
      </w:r>
    </w:p>
    <w:p>
      <w:pPr>
        <w:pStyle w:val="P28"/>
        <w:framePr w:w="3921" w:h="607" w:hRule="exact" w:wrap="none" w:vAnchor="page" w:hAnchor="margin" w:x="6800" w:y="6968"/>
        <w:rPr>
          <w:rStyle w:val="C3"/>
          <w:rtl w:val="0"/>
        </w:rPr>
      </w:pPr>
    </w:p>
    <w:p>
      <w:pPr>
        <w:pStyle w:val="P29"/>
        <w:framePr w:w="3839" w:h="480" w:hRule="exact" w:wrap="none" w:vAnchor="page" w:hAnchor="margin" w:x="6856" w:y="7024"/>
        <w:rPr>
          <w:rStyle w:val="C21"/>
          <w:rtl w:val="0"/>
        </w:rPr>
      </w:pPr>
      <w:r>
        <w:rPr>
          <w:rStyle w:val="C21"/>
          <w:rtl w:val="0"/>
        </w:rPr>
        <w:t>Ústní ověření</w:t>
      </w:r>
    </w:p>
    <w:p>
      <w:pPr>
        <w:pStyle w:val="P32"/>
        <w:framePr w:w="10710" w:h="248" w:hRule="exact" w:wrap="none" w:vAnchor="page" w:hAnchor="margin" w:x="28" w:y="7688"/>
        <w:rPr>
          <w:rStyle w:val="C23"/>
          <w:rtl w:val="0"/>
        </w:rPr>
      </w:pPr>
      <w:r>
        <w:rPr>
          <w:rStyle w:val="C23"/>
          <w:rtl w:val="0"/>
        </w:rPr>
        <w:t>Je třeba splnit všechna kritéria.</w:t>
      </w:r>
    </w:p>
    <w:p>
      <w:pPr>
        <w:pStyle w:val="P23"/>
        <w:framePr w:w="10710" w:h="340" w:hRule="exact" w:wrap="none" w:vAnchor="page" w:hAnchor="margin" w:x="28" w:y="8124"/>
        <w:rPr>
          <w:rStyle w:val="C18"/>
          <w:rtl w:val="0"/>
        </w:rPr>
      </w:pPr>
      <w:r>
        <w:rPr>
          <w:rStyle w:val="C18"/>
          <w:rtl w:val="0"/>
        </w:rPr>
        <w:t>Jednoduché činnosti s ručním nářadím a strojním zařízením</w:t>
      </w:r>
    </w:p>
    <w:p>
      <w:pPr>
        <w:pStyle w:val="P24"/>
        <w:framePr w:w="6713" w:h="376" w:hRule="exact" w:wrap="none" w:vAnchor="page" w:hAnchor="margin" w:x="45" w:y="8563"/>
        <w:rPr>
          <w:rStyle w:val="C3"/>
          <w:rtl w:val="0"/>
        </w:rPr>
      </w:pPr>
    </w:p>
    <w:p>
      <w:pPr>
        <w:pStyle w:val="P25"/>
        <w:framePr w:w="6661" w:h="249" w:hRule="exact" w:wrap="none" w:vAnchor="page" w:hAnchor="margin" w:x="71" w:y="8634"/>
        <w:rPr>
          <w:rStyle w:val="C19"/>
          <w:rtl w:val="0"/>
        </w:rPr>
      </w:pPr>
      <w:r>
        <w:rPr>
          <w:rStyle w:val="C19"/>
          <w:rtl w:val="0"/>
        </w:rPr>
        <w:t>Kritéria hodnocení</w:t>
      </w:r>
    </w:p>
    <w:p>
      <w:pPr>
        <w:pStyle w:val="P26"/>
        <w:framePr w:w="3918" w:h="376" w:hRule="exact" w:wrap="none" w:vAnchor="page" w:hAnchor="margin" w:x="6803" w:y="8563"/>
        <w:rPr>
          <w:rStyle w:val="C3"/>
          <w:rtl w:val="0"/>
        </w:rPr>
      </w:pPr>
    </w:p>
    <w:p>
      <w:pPr>
        <w:pStyle w:val="P27"/>
        <w:framePr w:w="3836" w:h="249" w:hRule="exact" w:wrap="none" w:vAnchor="page" w:hAnchor="margin" w:x="6859" w:y="8634"/>
        <w:rPr>
          <w:rStyle w:val="C20"/>
          <w:rtl w:val="0"/>
        </w:rPr>
      </w:pPr>
      <w:r>
        <w:rPr>
          <w:rStyle w:val="C20"/>
          <w:rtl w:val="0"/>
        </w:rPr>
        <w:t>Způsoby ověření</w:t>
      </w:r>
    </w:p>
    <w:p>
      <w:pPr>
        <w:pStyle w:val="P12"/>
        <w:framePr w:w="6710" w:h="376" w:hRule="exact" w:wrap="none" w:vAnchor="page" w:hAnchor="margin" w:x="45" w:y="8939"/>
        <w:rPr>
          <w:rStyle w:val="C3"/>
          <w:rtl w:val="0"/>
        </w:rPr>
      </w:pPr>
    </w:p>
    <w:p>
      <w:pPr>
        <w:pStyle w:val="P13"/>
        <w:framePr w:w="6658" w:h="249" w:hRule="exact" w:wrap="none" w:vAnchor="page" w:hAnchor="margin" w:x="71" w:y="8995"/>
        <w:rPr>
          <w:rStyle w:val="C11"/>
          <w:rtl w:val="0"/>
        </w:rPr>
      </w:pPr>
      <w:r>
        <w:rPr>
          <w:rStyle w:val="C11"/>
          <w:rtl w:val="0"/>
        </w:rPr>
        <w:t>a) Pracovat s ručním nářadím a strojním zařízením</w:t>
      </w:r>
    </w:p>
    <w:p>
      <w:pPr>
        <w:pStyle w:val="P28"/>
        <w:framePr w:w="3921" w:h="376" w:hRule="exact" w:wrap="none" w:vAnchor="page" w:hAnchor="margin" w:x="6800" w:y="8939"/>
        <w:rPr>
          <w:rStyle w:val="C3"/>
          <w:rtl w:val="0"/>
        </w:rPr>
      </w:pPr>
    </w:p>
    <w:p>
      <w:pPr>
        <w:pStyle w:val="P29"/>
        <w:framePr w:w="3839" w:h="249" w:hRule="exact" w:wrap="none" w:vAnchor="page" w:hAnchor="margin" w:x="6856" w:y="8995"/>
        <w:rPr>
          <w:rStyle w:val="C21"/>
          <w:rtl w:val="0"/>
        </w:rPr>
      </w:pPr>
      <w:r>
        <w:rPr>
          <w:rStyle w:val="C21"/>
          <w:rtl w:val="0"/>
        </w:rPr>
        <w:t>Praktické předvedení</w:t>
      </w:r>
    </w:p>
    <w:p>
      <w:pPr>
        <w:pStyle w:val="P16"/>
        <w:framePr w:w="6710" w:h="607" w:hRule="exact" w:wrap="none" w:vAnchor="page" w:hAnchor="margin" w:x="45" w:y="9316"/>
        <w:rPr>
          <w:rStyle w:val="C3"/>
          <w:rtl w:val="0"/>
        </w:rPr>
      </w:pPr>
    </w:p>
    <w:p>
      <w:pPr>
        <w:pStyle w:val="P17"/>
        <w:framePr w:w="6658" w:h="480" w:hRule="exact" w:wrap="none" w:vAnchor="page" w:hAnchor="margin" w:x="71" w:y="9372"/>
        <w:rPr>
          <w:rStyle w:val="C13"/>
          <w:rtl w:val="0"/>
        </w:rPr>
      </w:pPr>
      <w:r>
        <w:rPr>
          <w:rStyle w:val="C13"/>
          <w:rtl w:val="0"/>
        </w:rPr>
        <w:t>b) Vysvětlit zásady bezpečné práce s elektrickým nářadím v mokrém prostředí</w:t>
      </w:r>
    </w:p>
    <w:p>
      <w:pPr>
        <w:pStyle w:val="P30"/>
        <w:framePr w:w="3921" w:h="607" w:hRule="exact" w:wrap="none" w:vAnchor="page" w:hAnchor="margin" w:x="6800" w:y="9316"/>
        <w:rPr>
          <w:rStyle w:val="C3"/>
          <w:rtl w:val="0"/>
        </w:rPr>
      </w:pPr>
    </w:p>
    <w:p>
      <w:pPr>
        <w:pStyle w:val="P31"/>
        <w:framePr w:w="3839" w:h="480" w:hRule="exact" w:wrap="none" w:vAnchor="page" w:hAnchor="margin" w:x="6856" w:y="9372"/>
        <w:rPr>
          <w:rStyle w:val="C22"/>
          <w:rtl w:val="0"/>
        </w:rPr>
      </w:pPr>
      <w:r>
        <w:rPr>
          <w:rStyle w:val="C22"/>
          <w:rtl w:val="0"/>
        </w:rPr>
        <w:t>Ústní ověření</w:t>
      </w:r>
    </w:p>
    <w:p>
      <w:pPr>
        <w:pStyle w:val="P12"/>
        <w:framePr w:w="6710" w:h="376" w:hRule="exact" w:wrap="none" w:vAnchor="page" w:hAnchor="margin" w:x="45" w:y="9922"/>
        <w:rPr>
          <w:rStyle w:val="C3"/>
          <w:rtl w:val="0"/>
        </w:rPr>
      </w:pPr>
    </w:p>
    <w:p>
      <w:pPr>
        <w:pStyle w:val="P13"/>
        <w:framePr w:w="6658" w:h="249" w:hRule="exact" w:wrap="none" w:vAnchor="page" w:hAnchor="margin" w:x="71" w:y="9978"/>
        <w:rPr>
          <w:rStyle w:val="C11"/>
          <w:rtl w:val="0"/>
        </w:rPr>
      </w:pPr>
      <w:r>
        <w:rPr>
          <w:rStyle w:val="C11"/>
          <w:rtl w:val="0"/>
        </w:rPr>
        <w:t>c) Vysvětlit zásady BOZP při práci s ručním nářadím a strojním zařízením</w:t>
      </w:r>
    </w:p>
    <w:p>
      <w:pPr>
        <w:pStyle w:val="P28"/>
        <w:framePr w:w="3921" w:h="376" w:hRule="exact" w:wrap="none" w:vAnchor="page" w:hAnchor="margin" w:x="6800" w:y="9922"/>
        <w:rPr>
          <w:rStyle w:val="C3"/>
          <w:rtl w:val="0"/>
        </w:rPr>
      </w:pPr>
    </w:p>
    <w:p>
      <w:pPr>
        <w:pStyle w:val="P29"/>
        <w:framePr w:w="3839" w:h="249" w:hRule="exact" w:wrap="none" w:vAnchor="page" w:hAnchor="margin" w:x="6856" w:y="9978"/>
        <w:rPr>
          <w:rStyle w:val="C21"/>
          <w:rtl w:val="0"/>
        </w:rPr>
      </w:pPr>
      <w:r>
        <w:rPr>
          <w:rStyle w:val="C21"/>
          <w:rtl w:val="0"/>
        </w:rPr>
        <w:t>Ústní ověření</w:t>
      </w:r>
    </w:p>
    <w:p>
      <w:pPr>
        <w:pStyle w:val="P32"/>
        <w:framePr w:w="10710" w:h="248" w:hRule="exact" w:wrap="none" w:vAnchor="page" w:hAnchor="margin" w:x="28" w:y="10412"/>
        <w:rPr>
          <w:rStyle w:val="C23"/>
          <w:rtl w:val="0"/>
        </w:rPr>
      </w:pPr>
      <w:r>
        <w:rPr>
          <w:rStyle w:val="C23"/>
          <w:rtl w:val="0"/>
        </w:rPr>
        <w:t>Je třeba splnit všechna kritéria.</w:t>
      </w:r>
    </w:p>
    <w:p>
      <w:pPr>
        <w:pStyle w:val="P23"/>
        <w:framePr w:w="10710" w:h="340" w:hRule="exact" w:wrap="none" w:vAnchor="page" w:hAnchor="margin" w:x="28" w:y="10848"/>
        <w:rPr>
          <w:rStyle w:val="C18"/>
          <w:rtl w:val="0"/>
        </w:rPr>
      </w:pPr>
      <w:r>
        <w:rPr>
          <w:rStyle w:val="C18"/>
          <w:rtl w:val="0"/>
        </w:rPr>
        <w:t>Doprava materiálu a uložení na místě zpracování</w:t>
      </w:r>
    </w:p>
    <w:p>
      <w:pPr>
        <w:pStyle w:val="P24"/>
        <w:framePr w:w="6713" w:h="376" w:hRule="exact" w:wrap="none" w:vAnchor="page" w:hAnchor="margin" w:x="45" w:y="11287"/>
        <w:rPr>
          <w:rStyle w:val="C3"/>
          <w:rtl w:val="0"/>
        </w:rPr>
      </w:pPr>
    </w:p>
    <w:p>
      <w:pPr>
        <w:pStyle w:val="P25"/>
        <w:framePr w:w="6661" w:h="249" w:hRule="exact" w:wrap="none" w:vAnchor="page" w:hAnchor="margin" w:x="71" w:y="11358"/>
        <w:rPr>
          <w:rStyle w:val="C19"/>
          <w:rtl w:val="0"/>
        </w:rPr>
      </w:pPr>
      <w:r>
        <w:rPr>
          <w:rStyle w:val="C19"/>
          <w:rtl w:val="0"/>
        </w:rPr>
        <w:t>Kritéria hodnocení</w:t>
      </w:r>
    </w:p>
    <w:p>
      <w:pPr>
        <w:pStyle w:val="P26"/>
        <w:framePr w:w="3918" w:h="376" w:hRule="exact" w:wrap="none" w:vAnchor="page" w:hAnchor="margin" w:x="6803" w:y="11287"/>
        <w:rPr>
          <w:rStyle w:val="C3"/>
          <w:rtl w:val="0"/>
        </w:rPr>
      </w:pPr>
    </w:p>
    <w:p>
      <w:pPr>
        <w:pStyle w:val="P27"/>
        <w:framePr w:w="3836" w:h="249" w:hRule="exact" w:wrap="none" w:vAnchor="page" w:hAnchor="margin" w:x="6859" w:y="11358"/>
        <w:rPr>
          <w:rStyle w:val="C20"/>
          <w:rtl w:val="0"/>
        </w:rPr>
      </w:pPr>
      <w:r>
        <w:rPr>
          <w:rStyle w:val="C20"/>
          <w:rtl w:val="0"/>
        </w:rPr>
        <w:t>Způsoby ověření</w:t>
      </w:r>
    </w:p>
    <w:p>
      <w:pPr>
        <w:pStyle w:val="P12"/>
        <w:framePr w:w="6710" w:h="607" w:hRule="exact" w:wrap="none" w:vAnchor="page" w:hAnchor="margin" w:x="45" w:y="11663"/>
        <w:rPr>
          <w:rStyle w:val="C3"/>
          <w:rtl w:val="0"/>
        </w:rPr>
      </w:pPr>
    </w:p>
    <w:p>
      <w:pPr>
        <w:pStyle w:val="P13"/>
        <w:framePr w:w="6658" w:h="480" w:hRule="exact" w:wrap="none" w:vAnchor="page" w:hAnchor="margin" w:x="71" w:y="11719"/>
        <w:rPr>
          <w:rStyle w:val="C11"/>
          <w:rtl w:val="0"/>
        </w:rPr>
      </w:pPr>
      <w:r>
        <w:rPr>
          <w:rStyle w:val="C11"/>
          <w:rtl w:val="0"/>
        </w:rPr>
        <w:t>a) Vysvětlit a předvést signalizaci při dopravě, přepravě a manipulaci s materiálem a předměty</w:t>
      </w:r>
    </w:p>
    <w:p>
      <w:pPr>
        <w:pStyle w:val="P28"/>
        <w:framePr w:w="3921" w:h="607" w:hRule="exact" w:wrap="none" w:vAnchor="page" w:hAnchor="margin" w:x="6800" w:y="11663"/>
        <w:rPr>
          <w:rStyle w:val="C3"/>
          <w:rtl w:val="0"/>
        </w:rPr>
      </w:pPr>
    </w:p>
    <w:p>
      <w:pPr>
        <w:pStyle w:val="P29"/>
        <w:framePr w:w="3839" w:h="480" w:hRule="exact" w:wrap="none" w:vAnchor="page" w:hAnchor="margin" w:x="6856" w:y="11719"/>
        <w:rPr>
          <w:rStyle w:val="C21"/>
          <w:rtl w:val="0"/>
        </w:rPr>
      </w:pPr>
      <w:r>
        <w:rPr>
          <w:rStyle w:val="C21"/>
          <w:rtl w:val="0"/>
        </w:rPr>
        <w:t>Praktické předvedení a ústní ověření</w:t>
      </w:r>
    </w:p>
    <w:p>
      <w:pPr>
        <w:pStyle w:val="P16"/>
        <w:framePr w:w="6710" w:h="607" w:hRule="exact" w:wrap="none" w:vAnchor="page" w:hAnchor="margin" w:x="45" w:y="12270"/>
        <w:rPr>
          <w:rStyle w:val="C3"/>
          <w:rtl w:val="0"/>
        </w:rPr>
      </w:pPr>
    </w:p>
    <w:p>
      <w:pPr>
        <w:pStyle w:val="P17"/>
        <w:framePr w:w="6658" w:h="480" w:hRule="exact" w:wrap="none" w:vAnchor="page" w:hAnchor="margin" w:x="71" w:y="12326"/>
        <w:rPr>
          <w:rStyle w:val="C13"/>
          <w:rtl w:val="0"/>
        </w:rPr>
      </w:pPr>
      <w:r>
        <w:rPr>
          <w:rStyle w:val="C13"/>
          <w:rtl w:val="0"/>
        </w:rPr>
        <w:t>b) Popsat a vysvětlit postupy při dopravě, přepravě a manipulaci s materiálem a předměty, uvést zakázané postupy</w:t>
      </w:r>
    </w:p>
    <w:p>
      <w:pPr>
        <w:pStyle w:val="P30"/>
        <w:framePr w:w="3921" w:h="607" w:hRule="exact" w:wrap="none" w:vAnchor="page" w:hAnchor="margin" w:x="6800" w:y="12270"/>
        <w:rPr>
          <w:rStyle w:val="C3"/>
          <w:rtl w:val="0"/>
        </w:rPr>
      </w:pPr>
    </w:p>
    <w:p>
      <w:pPr>
        <w:pStyle w:val="P31"/>
        <w:framePr w:w="3839" w:h="480" w:hRule="exact" w:wrap="none" w:vAnchor="page" w:hAnchor="margin" w:x="6856" w:y="12326"/>
        <w:rPr>
          <w:rStyle w:val="C22"/>
          <w:rtl w:val="0"/>
        </w:rPr>
      </w:pPr>
      <w:r>
        <w:rPr>
          <w:rStyle w:val="C22"/>
          <w:rtl w:val="0"/>
        </w:rPr>
        <w:t>Ústní ověření</w:t>
      </w:r>
    </w:p>
    <w:p>
      <w:pPr>
        <w:pStyle w:val="P12"/>
        <w:framePr w:w="6710" w:h="607" w:hRule="exact" w:wrap="none" w:vAnchor="page" w:hAnchor="margin" w:x="45" w:y="12877"/>
        <w:rPr>
          <w:rStyle w:val="C3"/>
          <w:rtl w:val="0"/>
        </w:rPr>
      </w:pPr>
    </w:p>
    <w:p>
      <w:pPr>
        <w:pStyle w:val="P13"/>
        <w:framePr w:w="6658" w:h="480" w:hRule="exact" w:wrap="none" w:vAnchor="page" w:hAnchor="margin" w:x="71" w:y="12933"/>
        <w:rPr>
          <w:rStyle w:val="C11"/>
          <w:rtl w:val="0"/>
        </w:rPr>
      </w:pPr>
      <w:r>
        <w:rPr>
          <w:rStyle w:val="C11"/>
          <w:rtl w:val="0"/>
        </w:rPr>
        <w:t>c) Vysvětlit zásady BOZP při dopravě, přepravě a manipulaci s materiálem a předměty</w:t>
      </w:r>
    </w:p>
    <w:p>
      <w:pPr>
        <w:pStyle w:val="P28"/>
        <w:framePr w:w="3921" w:h="607" w:hRule="exact" w:wrap="none" w:vAnchor="page" w:hAnchor="margin" w:x="6800" w:y="12877"/>
        <w:rPr>
          <w:rStyle w:val="C3"/>
          <w:rtl w:val="0"/>
        </w:rPr>
      </w:pPr>
    </w:p>
    <w:p>
      <w:pPr>
        <w:pStyle w:val="P29"/>
        <w:framePr w:w="3839" w:h="480" w:hRule="exact" w:wrap="none" w:vAnchor="page" w:hAnchor="margin" w:x="6856" w:y="12933"/>
        <w:rPr>
          <w:rStyle w:val="C21"/>
          <w:rtl w:val="0"/>
        </w:rPr>
      </w:pPr>
      <w:r>
        <w:rPr>
          <w:rStyle w:val="C21"/>
          <w:rtl w:val="0"/>
        </w:rPr>
        <w:t>Ústní ověření</w:t>
      </w:r>
    </w:p>
    <w:p>
      <w:pPr>
        <w:pStyle w:val="P16"/>
        <w:framePr w:w="6710" w:h="607" w:hRule="exact" w:wrap="none" w:vAnchor="page" w:hAnchor="margin" w:x="45" w:y="13484"/>
        <w:rPr>
          <w:rStyle w:val="C3"/>
          <w:rtl w:val="0"/>
        </w:rPr>
      </w:pPr>
    </w:p>
    <w:p>
      <w:pPr>
        <w:pStyle w:val="P17"/>
        <w:framePr w:w="6658" w:h="480" w:hRule="exact" w:wrap="none" w:vAnchor="page" w:hAnchor="margin" w:x="71" w:y="13540"/>
        <w:rPr>
          <w:rStyle w:val="C13"/>
          <w:rtl w:val="0"/>
        </w:rPr>
      </w:pPr>
      <w:r>
        <w:rPr>
          <w:rStyle w:val="C13"/>
          <w:rtl w:val="0"/>
        </w:rPr>
        <w:t>d) Dopravit zadaný materiál (např. pro výrobu malty, údržbu břehových opevnění)</w:t>
      </w:r>
    </w:p>
    <w:p>
      <w:pPr>
        <w:pStyle w:val="P30"/>
        <w:framePr w:w="3921" w:h="607" w:hRule="exact" w:wrap="none" w:vAnchor="page" w:hAnchor="margin" w:x="6800" w:y="13484"/>
        <w:rPr>
          <w:rStyle w:val="C3"/>
          <w:rtl w:val="0"/>
        </w:rPr>
      </w:pPr>
    </w:p>
    <w:p>
      <w:pPr>
        <w:pStyle w:val="P31"/>
        <w:framePr w:w="3839" w:h="480" w:hRule="exact" w:wrap="none" w:vAnchor="page" w:hAnchor="margin" w:x="6856" w:y="13540"/>
        <w:rPr>
          <w:rStyle w:val="C22"/>
          <w:rtl w:val="0"/>
        </w:rPr>
      </w:pPr>
      <w:r>
        <w:rPr>
          <w:rStyle w:val="C22"/>
          <w:rtl w:val="0"/>
        </w:rPr>
        <w:t>Praktické předvedení</w:t>
      </w:r>
    </w:p>
    <w:p>
      <w:pPr>
        <w:pStyle w:val="P32"/>
        <w:framePr w:w="10710" w:h="248" w:hRule="exact" w:wrap="none" w:vAnchor="page" w:hAnchor="margin" w:x="28" w:y="142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Vodař - údržba vodních toků, 29.4.2026 1:32:27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6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7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7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77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http://katalog.nsp.cz/karta_p.aspx?id_jp=30684&amp;kod_sm1=44)</w:t>
      </w:r>
    </w:p>
    <w:p>
      <w:pPr>
        <w:keepNext w:val="0"/>
        <w:keepLines w:val="0"/>
        <w:framePr w:w="10766" w:h="77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Hodnocení odborných kompetencí může být prováděno společně dle logických celků, kdy bude během praktického předvedení současně prováděno ústní ověření tak, aby bylo zřejmé, že uchazeč chápe celou problematiku v širších souvislostech s nezbytnými teoretickými základy. Ústní ověření kompetence Orientace ve vodohospodářských normách, standardech, legislativě a dokumentaci bude provedeno samostatně jako teoretická část. </w:t>
      </w:r>
    </w:p>
    <w:p>
      <w:pPr>
        <w:keepNext w:val="0"/>
        <w:keepLines w:val="0"/>
        <w:framePr w:w="10766" w:h="77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Současně lze provádět hodnocení kompetencí Péče o břehové porosty (prořezávky, kácení, odvětvování) motorovými pilami, Údržba břehových opevnění, břehových porostů a průtočnosti koryt, Výroba malt a čerstvého betonu ze suchých směsí a Čištění koryt vodních toků a vodohospodářských zařízení, kdy uchazeč předvede schopnost provádět základní manuální činnosti z oboru vodař přímo na úseku vodního toku. Během těchto činností bude provedeno jejich ústní ověření dle hodnoticích kritérií.</w:t>
      </w:r>
    </w:p>
    <w:p>
      <w:pPr>
        <w:keepNext w:val="0"/>
        <w:keepLines w:val="0"/>
        <w:framePr w:w="10766" w:h="77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celek tvoří kompetence Řízení a obsluha drobné mechanizace, Jednoduché činnosti s ručním nářadím a strojním zařízením a Doprava materiálu a uložení na místě zpracování, ve kterých uchazeč prokáže svoji schopnost práce s mechanizací, ručním nářadím a ústním ověřením potvrdí znalosti z oblasti bezpečnosti práce při práci s drobnou mechanizací, ručním nářadím a při dopravě materiálu a dalších požadovaných kritérií.</w:t>
      </w:r>
    </w:p>
    <w:p>
      <w:pPr>
        <w:keepNext w:val="0"/>
        <w:keepLines w:val="0"/>
        <w:framePr w:w="10766" w:h="77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bezpečnému provádění všech úkonů, jakož i ke kvalitě, časovému hledisku zvládání předváděných operací a dodržování platných norem. Přitom je nutno posuzovat nejen dosažený výsledek, ale i samostatnost při rozhodování o nejvhodnějším postupu řešení zadaného úkolu podle daných podmínek pracoviště.</w:t>
      </w:r>
    </w:p>
    <w:p>
      <w:pPr>
        <w:keepNext w:val="0"/>
        <w:keepLines w:val="0"/>
        <w:framePr w:w="10766" w:h="77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Vzhledem k provádění praktické části zkoušky přímo na úseku vodního toku a potřebě provést praktické ověření práce s drobnou mechanizací (sekačka, křovinořez, motorová pila) je vhodná doba pro vykonání zkoušky období březen - listopad, kdy by mělo být možné provést veškeré požadované praktické úkony. Zkouška nemůže být provedena během povodní, extrémního sucha nebo mrazů. </w:t>
      </w:r>
    </w:p>
    <w:p>
      <w:pPr>
        <w:keepNext w:val="0"/>
        <w:keepLines w:val="0"/>
        <w:framePr w:w="10766" w:h="77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proběhne na vodním díle, které zvolí autorizovaná osoba provádějící zkoušku.</w:t>
      </w:r>
    </w:p>
    <w:p>
      <w:pPr>
        <w:pStyle w:val="P33"/>
        <w:framePr w:w="10766" w:h="1837" w:hRule="exact" w:wrap="none" w:vAnchor="page" w:hAnchor="margin" w:x="0" w:y="10842"/>
        <w:rPr>
          <w:rStyle w:val="C3"/>
          <w:rtl w:val="0"/>
        </w:rPr>
      </w:pPr>
    </w:p>
    <w:p>
      <w:pPr>
        <w:pStyle w:val="P35"/>
        <w:framePr w:w="10710" w:h="340" w:hRule="exact" w:wrap="none" w:vAnchor="page" w:hAnchor="margin" w:x="28" w:y="10842"/>
        <w:rPr>
          <w:rStyle w:val="C25"/>
          <w:rtl w:val="0"/>
        </w:rPr>
      </w:pPr>
      <w:r>
        <w:rPr>
          <w:rStyle w:val="C25"/>
          <w:rtl w:val="0"/>
        </w:rPr>
        <w:t>Výsledné hodnocení</w:t>
      </w:r>
    </w:p>
    <w:p>
      <w:pPr>
        <w:keepNext w:val="0"/>
        <w:keepLines w:val="0"/>
        <w:framePr w:w="10766" w:h="1497" w:hRule="exact" w:wrap="none" w:vAnchor="page" w:hAnchor="margin" w:x="0" w:y="111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906"/>
        <w:rPr>
          <w:rStyle w:val="C3"/>
          <w:rtl w:val="0"/>
        </w:rPr>
      </w:pPr>
    </w:p>
    <w:p>
      <w:pPr>
        <w:pStyle w:val="P35"/>
        <w:framePr w:w="10710" w:h="340" w:hRule="exact" w:wrap="none" w:vAnchor="page" w:hAnchor="margin" w:x="28" w:y="12906"/>
        <w:rPr>
          <w:rStyle w:val="C25"/>
          <w:rtl w:val="0"/>
        </w:rPr>
      </w:pPr>
      <w:r>
        <w:rPr>
          <w:rStyle w:val="C25"/>
          <w:rtl w:val="0"/>
        </w:rPr>
        <w:t>Počet zkoušejících</w:t>
      </w:r>
    </w:p>
    <w:p>
      <w:pPr>
        <w:keepNext w:val="0"/>
        <w:keepLines w:val="0"/>
        <w:framePr w:w="10766" w:h="1036" w:hRule="exact" w:wrap="none" w:vAnchor="page" w:hAnchor="margin" w:x="0" w:y="132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Vodař - údržba vodních toků, 29.4.2026 1:32:27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04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4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4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9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strojírenského nebo stavebního oboru vzdělání + střední vzdělání s maturitní zkouškou a alespoň 7 let odborné praxe v řídicích činnostech v oblasti vodního hospodářství nebo ve funkci učitele odborného výcviku, z toho minimálně jeden rok v období posledních dvou let před podáním žádosti o udělení autorizace.</w:t>
      </w:r>
    </w:p>
    <w:p>
      <w:pPr>
        <w:keepNext w:val="0"/>
        <w:keepLines w:val="1"/>
        <w:framePr w:w="10766" w:h="949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vodního hospodářství a alespoň 7 let odborné praxe v řídicích činnostech v oblasti vodního hospodářství nebo ve funkci učitele odborného výcviku nebo učitele praktického vyučování, z toho minimálně jeden rok v období posledních dvou let před podáním žádosti o udělení autorizace.</w:t>
      </w:r>
    </w:p>
    <w:p>
      <w:pPr>
        <w:keepNext w:val="0"/>
        <w:keepLines w:val="1"/>
        <w:framePr w:w="10766" w:h="949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vodního hospodářství a alespoň 5 let odborné praxe v řídicích činnostech v oblasti vodního hospodářství nebo ve funkci učitele odborného výcviku nebo učitele praktického vyučování, z toho minimálně jeden rok v období posledních dvou let před podáním žádosti o udělení autorizace.</w:t>
      </w:r>
    </w:p>
    <w:p>
      <w:pPr>
        <w:keepNext w:val="0"/>
        <w:keepLines w:val="1"/>
        <w:framePr w:w="10766" w:h="949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vodohospodářské stavby a alespoň 5 let odborné praxe v řídicích činnostech v oblasti vodního hospodářství nebo ve funkci učitele odborných předmětů v oblasti vodního hospodářství nebo učitele odborného výcviku nebo učitele praktického vyučování, z toho minimálně jeden rok v období posledních dvou let před podáním žádosti o udělení autorizace.</w:t>
      </w:r>
    </w:p>
    <w:p>
      <w:pPr>
        <w:keepNext w:val="0"/>
        <w:keepLines w:val="1"/>
        <w:framePr w:w="10766" w:h="949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•Držitel profesní kvalifikace 36-019-H Vodař - údržba vodních toků</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střední vzdělání s maturitní zkouškou a alespoň 7 let praxe jako vodař, z toho minimálně jeden rok v období posledních dvou let před podáním žádosti o udělení autorizace.</w:t>
      </w:r>
    </w:p>
    <w:p>
      <w:pPr>
        <w:keepNext w:val="0"/>
        <w:keepLines w:val="0"/>
        <w:framePr w:w="10766" w:h="94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49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49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4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4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Vodař - údržba vodních toků, 29.4.2026 1:32:27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2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materiálně-technické zázemí (včetně příslušného vybavení) v takovém rozsahu, který zaručuje ověření všech způsobilostí uvedených v daném hodnoticím standardu. Jde zejména o tyto náležitosti:</w:t>
      </w:r>
    </w:p>
    <w:p>
      <w:pPr>
        <w:keepNext w:val="0"/>
        <w:keepLines w:val="1"/>
        <w:framePr w:w="10766" w:h="43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učebna s počítačem a přístupem na internet</w:t>
      </w:r>
    </w:p>
    <w:p>
      <w:pPr>
        <w:keepNext w:val="0"/>
        <w:keepLines w:val="1"/>
        <w:framePr w:w="10766" w:h="43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svým rozsahem a strukturou provedení zkoušky při splnění bezpečnostních a hygienických předpisů pro příslušné činnosti</w:t>
      </w:r>
    </w:p>
    <w:p>
      <w:pPr>
        <w:keepNext w:val="0"/>
        <w:keepLines w:val="1"/>
        <w:framePr w:w="10766" w:h="43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•přístupný úsek vodního toku pro praktické předvedení požadovaných odborných způsobilostí (možnost provedení částečných oprav, nakládání s břehovými porosty atd.)</w:t>
      </w:r>
    </w:p>
    <w:p>
      <w:pPr>
        <w:keepNext w:val="0"/>
        <w:keepLines w:val="1"/>
        <w:framePr w:w="10766" w:h="43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zařízení, nářadí a pomůcky nezbytné pro řešení zadaných úkolů (motorová pila, malotraktor, křovinořez, sekačka, drobné ruční nářadí, stavební kolečko, prostředky pro výrobu betonové směsi a malty)</w:t>
      </w:r>
    </w:p>
    <w:p>
      <w:pPr>
        <w:keepNext w:val="0"/>
        <w:keepLines w:val="1"/>
        <w:framePr w:w="10766" w:h="43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a platná dokumentace vodních děl</w:t>
      </w:r>
    </w:p>
    <w:p>
      <w:pPr>
        <w:keepNext w:val="0"/>
        <w:keepLines w:val="1"/>
        <w:framePr w:w="10766" w:h="43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4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7108"/>
        <w:rPr>
          <w:rStyle w:val="C3"/>
          <w:rtl w:val="0"/>
        </w:rPr>
      </w:pPr>
    </w:p>
    <w:p>
      <w:pPr>
        <w:pStyle w:val="P35"/>
        <w:framePr w:w="10710" w:h="340" w:hRule="exact" w:wrap="none" w:vAnchor="page" w:hAnchor="margin" w:x="28" w:y="7108"/>
        <w:rPr>
          <w:rStyle w:val="C25"/>
          <w:rtl w:val="0"/>
        </w:rPr>
      </w:pPr>
      <w:r>
        <w:rPr>
          <w:rStyle w:val="C25"/>
          <w:rtl w:val="0"/>
        </w:rPr>
        <w:t>Doba přípravy na zkoušku</w:t>
      </w:r>
    </w:p>
    <w:p>
      <w:pPr>
        <w:keepNext w:val="0"/>
        <w:keepLines w:val="0"/>
        <w:framePr w:w="10766" w:h="1036" w:hRule="exact" w:wrap="none" w:vAnchor="page" w:hAnchor="margin" w:x="0" w:y="74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8711"/>
        <w:rPr>
          <w:rStyle w:val="C3"/>
          <w:rtl w:val="0"/>
        </w:rPr>
      </w:pPr>
    </w:p>
    <w:p>
      <w:pPr>
        <w:pStyle w:val="P35"/>
        <w:framePr w:w="10710" w:h="340" w:hRule="exact" w:wrap="none" w:vAnchor="page" w:hAnchor="margin" w:x="28" w:y="8711"/>
        <w:rPr>
          <w:rStyle w:val="C25"/>
          <w:rtl w:val="0"/>
        </w:rPr>
      </w:pPr>
      <w:r>
        <w:rPr>
          <w:rStyle w:val="C25"/>
          <w:rtl w:val="0"/>
        </w:rPr>
        <w:t>Doba pro vykonání zkoušky</w:t>
      </w:r>
    </w:p>
    <w:p>
      <w:pPr>
        <w:keepNext w:val="0"/>
        <w:keepLines w:val="0"/>
        <w:framePr w:w="10766" w:h="806" w:hRule="exact" w:wrap="none" w:vAnchor="page" w:hAnchor="margin" w:x="0" w:y="90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Vodař - údržba vodních toků, 29.4.2026 1:32:27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Povodí Labe, státní podnik</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a SŠ stavební Vysoké Mýto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 O P R spol. s r.o.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Vodař - údržba vodních toků, 29.4.2026 1:32:27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975571B"/>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DE57B5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3EDB53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