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31A271" Type="http://schemas.openxmlformats.org/officeDocument/2006/relationships/officeDocument" Target="/word/document.xml" /><Relationship Id="coreR5F31A271" Type="http://schemas.openxmlformats.org/package/2006/relationships/metadata/core-properties" Target="/docProps/core.xml" /><Relationship Id="customR5F31A2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Sportovní masáž (kód: 69-037-M)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Masér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Navázání kontaktu s klientem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fyzického, psychického a sociálního stavu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ručních masáží celého těla – sportovní a rekondiční masáž, pohotovostní masáž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masážních přípravků při masážích klientů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Objednávání přípravků, pomůcek a přístrojů do masérské provozovny u dodavatelů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zdravotně-hygienických předpisů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a používání masérských přípravků, pomůcek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13.02.2013 do: 20.10.2019</w:t>
      </w:r>
    </w:p>
    <w:p>
      <w:pPr>
        <w:pStyle w:val="P21"/>
        <w:framePr w:w="7654" w:h="331" w:hRule="exact" w:wrap="none" w:vAnchor="page" w:hAnchor="margin" w:x="28" w:y="15940"/>
        <w:rPr>
          <w:rStyle w:val="C16"/>
          <w:rtl w:val="0"/>
        </w:rPr>
      </w:pPr>
      <w:r>
        <w:rPr>
          <w:rStyle w:val="C16"/>
          <w:rtl w:val="0"/>
        </w:rPr>
        <w:t>Sportovní masáž, 1.9.2026 4:32:09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Navázání kontaktu s klientem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předvést komunikaci s klientem (komunikace po telefonu, objednání klienta, rozhovor a příprava na masáž)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specifika jednání s hendikepovanými klienty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Volit vhodné strategie pro snižování tenze z narušení osobního pole u klienta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Volit vhodné komunikační strategie s různými typy klientů (ostýchavý, agresivní, přecitlivělý)</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fyzického, psychického a sociálního stavu klienta</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Zajistit soubor informací potřebných k bližší analýze pohybového stavu klienta (anamnézu)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Orientačně prověřit aktuální stav klienta pohledem a pohmatem (kožní napětí, kožní citlivost a bolestivost, zvýšená potivost)</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systémové vyšetření pohybového systému klienta (základní funkční testy svalové aktivity, základní funkční testy kloubní pohyblivosti apod.)</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Objektivně vyhodnotit aktuální stav pohybového systému</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Vyhotovit kartu klienta</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Vykonávání ručních masáží celého těla – sportovní a rekondiční masáž, pohotovostní masáž</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a) Informovat klienta o možných reakcích na masáž</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Ústní ověření</w:t>
      </w:r>
    </w:p>
    <w:p>
      <w:pPr>
        <w:pStyle w:val="P16"/>
        <w:framePr w:w="6710" w:h="376" w:hRule="exact" w:wrap="none" w:vAnchor="page" w:hAnchor="margin" w:x="45" w:y="11627"/>
        <w:rPr>
          <w:rStyle w:val="C3"/>
          <w:rtl w:val="0"/>
        </w:rPr>
      </w:pPr>
    </w:p>
    <w:p>
      <w:pPr>
        <w:pStyle w:val="P17"/>
        <w:framePr w:w="6658" w:h="249" w:hRule="exact" w:wrap="none" w:vAnchor="page" w:hAnchor="margin" w:x="71" w:y="11683"/>
        <w:rPr>
          <w:rStyle w:val="C13"/>
          <w:rtl w:val="0"/>
        </w:rPr>
      </w:pPr>
      <w:r>
        <w:rPr>
          <w:rStyle w:val="C13"/>
          <w:rtl w:val="0"/>
        </w:rPr>
        <w:t>b) Informovat klienta o významu masáže</w:t>
      </w:r>
    </w:p>
    <w:p>
      <w:pPr>
        <w:pStyle w:val="P30"/>
        <w:framePr w:w="3921" w:h="376" w:hRule="exact" w:wrap="none" w:vAnchor="page" w:hAnchor="margin" w:x="6800" w:y="11627"/>
        <w:rPr>
          <w:rStyle w:val="C3"/>
          <w:rtl w:val="0"/>
        </w:rPr>
      </w:pPr>
    </w:p>
    <w:p>
      <w:pPr>
        <w:pStyle w:val="P31"/>
        <w:framePr w:w="3839" w:h="249" w:hRule="exact" w:wrap="none" w:vAnchor="page" w:hAnchor="margin" w:x="6856" w:y="11683"/>
        <w:rPr>
          <w:rStyle w:val="C22"/>
          <w:rtl w:val="0"/>
        </w:rPr>
      </w:pPr>
      <w:r>
        <w:rPr>
          <w:rStyle w:val="C22"/>
          <w:rtl w:val="0"/>
        </w:rPr>
        <w:t>Ústní ověření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Uložit klienta do správné pozice na aplikaci masáže</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Praktické předvedení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Provést masérské hmaty včetně míry jejich použití (aplikovat jednotlivé techniky masáží na záda, šíji, hrudník, břicho, horní a dolní končetiny)</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e) Zvolit a aplikovat individuální masáž na konkrétních místech těla, ve vhodném pořadí, s vhodnou technikou a vhodnými masážními prostředky tak, aby byla zajištěna individualita aplikace masáže</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a ústní ověření</w:t>
      </w:r>
    </w:p>
    <w:p>
      <w:pPr>
        <w:pStyle w:val="P16"/>
        <w:framePr w:w="6710" w:h="376" w:hRule="exact" w:wrap="none" w:vAnchor="page" w:hAnchor="margin" w:x="45" w:y="13817"/>
        <w:rPr>
          <w:rStyle w:val="C3"/>
          <w:rtl w:val="0"/>
        </w:rPr>
      </w:pPr>
    </w:p>
    <w:p>
      <w:pPr>
        <w:pStyle w:val="P17"/>
        <w:framePr w:w="6658" w:h="249" w:hRule="exact" w:wrap="none" w:vAnchor="page" w:hAnchor="margin" w:x="71" w:y="13873"/>
        <w:rPr>
          <w:rStyle w:val="C13"/>
          <w:rtl w:val="0"/>
        </w:rPr>
      </w:pPr>
      <w:r>
        <w:rPr>
          <w:rStyle w:val="C13"/>
          <w:rtl w:val="0"/>
        </w:rPr>
        <w:t>f) Udržovat kontakt s klientem (verbální i neverbální)</w:t>
      </w:r>
    </w:p>
    <w:p>
      <w:pPr>
        <w:pStyle w:val="P30"/>
        <w:framePr w:w="3921" w:h="376" w:hRule="exact" w:wrap="none" w:vAnchor="page" w:hAnchor="margin" w:x="6800" w:y="13817"/>
        <w:rPr>
          <w:rStyle w:val="C3"/>
          <w:rtl w:val="0"/>
        </w:rPr>
      </w:pPr>
    </w:p>
    <w:p>
      <w:pPr>
        <w:pStyle w:val="P31"/>
        <w:framePr w:w="3839" w:h="249" w:hRule="exact" w:wrap="none" w:vAnchor="page" w:hAnchor="margin" w:x="6856" w:y="13873"/>
        <w:rPr>
          <w:rStyle w:val="C22"/>
          <w:rtl w:val="0"/>
        </w:rPr>
      </w:pPr>
      <w:r>
        <w:rPr>
          <w:rStyle w:val="C22"/>
          <w:rtl w:val="0"/>
        </w:rPr>
        <w:t>Praktické předvedení</w:t>
      </w:r>
    </w:p>
    <w:p>
      <w:pPr>
        <w:pStyle w:val="P12"/>
        <w:framePr w:w="6710" w:h="831" w:hRule="exact" w:wrap="none" w:vAnchor="page" w:hAnchor="margin" w:x="45" w:y="14193"/>
        <w:rPr>
          <w:rStyle w:val="C3"/>
          <w:rtl w:val="0"/>
        </w:rPr>
      </w:pPr>
    </w:p>
    <w:p>
      <w:pPr>
        <w:pStyle w:val="P13"/>
        <w:framePr w:w="6658" w:h="704" w:hRule="exact" w:wrap="none" w:vAnchor="page" w:hAnchor="margin" w:x="71" w:y="14249"/>
        <w:rPr>
          <w:rStyle w:val="C11"/>
          <w:rtl w:val="0"/>
        </w:rPr>
      </w:pPr>
      <w:r>
        <w:rPr>
          <w:rStyle w:val="C11"/>
          <w:rtl w:val="0"/>
        </w:rPr>
        <w:t>g) Ověřit efekt aplikované masáže a doporučit interval následující masáže, případně pravidelný interval masáží a to tak, aby byl zajištěn individuální přístup ke klientovi</w:t>
      </w:r>
    </w:p>
    <w:p>
      <w:pPr>
        <w:pStyle w:val="P28"/>
        <w:framePr w:w="3921" w:h="831" w:hRule="exact" w:wrap="none" w:vAnchor="page" w:hAnchor="margin" w:x="6800" w:y="14193"/>
        <w:rPr>
          <w:rStyle w:val="C3"/>
          <w:rtl w:val="0"/>
        </w:rPr>
      </w:pPr>
    </w:p>
    <w:p>
      <w:pPr>
        <w:pStyle w:val="P29"/>
        <w:framePr w:w="3839" w:h="704" w:hRule="exact" w:wrap="none" w:vAnchor="page" w:hAnchor="margin" w:x="6856" w:y="14249"/>
        <w:rPr>
          <w:rStyle w:val="C21"/>
          <w:rtl w:val="0"/>
        </w:rPr>
      </w:pPr>
      <w:r>
        <w:rPr>
          <w:rStyle w:val="C21"/>
          <w:rtl w:val="0"/>
        </w:rPr>
        <w:t>Praktické předvedení a 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masáž, 1.9.2026 4:32:09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masážních přípravků při masážích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Rozdělit masážní přípravky podle charakteru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masážní pomůcky a přístroje podle charakteru jejich použití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emulzní přípravky, charakterizovat jednotlivé složky emulzí, uvést jejich použití, expirační dobu a předvést způsoby aplikace při masáži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 a 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olejové přípravky, charakterizovat jednotlivé složky, uvést jejich použití, expirační dobu a předvést způsoby aplikace při masáži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 a 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lihové přípravky, charakterizovat jednotlivé složky, uvést jejich použití, expirační dobu a předvést způsoby aplikace při masáži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možnosti alergií a případných komplikací při použití přípravků při masážích</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Objednávání přípravků, pomůcek a přístrojů do masérské provozovny u dodavatelů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a) Vyhledat v nabídce (katalogy, webové stránky firem apod.) přípravky, pomůcky a přístroje, zhodnotit použitelnost nabízených produktů pro daný provoz</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Objednat přípravky, pomůcky a přístroje s ohledem na jejich optimální využití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Převzít a evidovat přípravky, pomůcky a přístroje</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písemné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Dodržování zdravotně-hygienických předpisů</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Dodržovat hygienické předpisy a zásady osobní hygieny</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Uvést nezbytné materiální a technické vybavení masérské provozovny a vysvětlit náležitosti provozního řádu</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12"/>
        <w:framePr w:w="6710" w:h="1055" w:hRule="exact" w:wrap="none" w:vAnchor="page" w:hAnchor="margin" w:x="45" w:y="11676"/>
        <w:rPr>
          <w:rStyle w:val="C3"/>
          <w:rtl w:val="0"/>
        </w:rPr>
      </w:pPr>
    </w:p>
    <w:p>
      <w:pPr>
        <w:pStyle w:val="P13"/>
        <w:framePr w:w="6658" w:h="928" w:hRule="exact" w:wrap="none" w:vAnchor="page" w:hAnchor="margin" w:x="71" w:y="11732"/>
        <w:rPr>
          <w:rStyle w:val="C11"/>
          <w:rtl w:val="0"/>
        </w:rPr>
      </w:pPr>
      <w:r>
        <w:rPr>
          <w:rStyle w:val="C11"/>
          <w:rtl w:val="0"/>
        </w:rPr>
        <w:t>c) Popsat optimální hygienické podmínky masáže (klidné prostředí, vhodná teplota místnosti, bezpečné masážní lehátko, osobní hygiena, hygiena pracovních pomůcek, vhodnost masážních prostředků, kritické body na těle …) v souladu s hygienickými normami</w:t>
      </w:r>
    </w:p>
    <w:p>
      <w:pPr>
        <w:pStyle w:val="P28"/>
        <w:framePr w:w="3921" w:h="1055" w:hRule="exact" w:wrap="none" w:vAnchor="page" w:hAnchor="margin" w:x="6800" w:y="11676"/>
        <w:rPr>
          <w:rStyle w:val="C3"/>
          <w:rtl w:val="0"/>
        </w:rPr>
      </w:pPr>
    </w:p>
    <w:p>
      <w:pPr>
        <w:pStyle w:val="P29"/>
        <w:framePr w:w="3839" w:h="928" w:hRule="exact" w:wrap="none" w:vAnchor="page" w:hAnchor="margin" w:x="6856" w:y="11732"/>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Prokázat všeobecný přehled z anatomie a fyziologie tělních funkcí člověka (funkce a poloha svalů, kostí, kloubů, páteře a vnitřních orgánů)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a 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Popsat a předvést poskytování základů první pomoci (dle pravidel vybavení lékárničky)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ověření a 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masáž, 1.9.2026 4:32:09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používání masérských přípravků, pomůcek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a používání masérských přípravků, pomůcek a přístrojů podle jejich charakteru v souladu s hygienickými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dodržování bezpečné likvidace přípravků po ukončení jejich životnosti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Sportovní masáž, 1.9.2026 4:32:09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http://katalog.nsp.cz/karta_p.aspx?id_jp=101569&amp;kod_sm1=20). (Účastník zkoušky nesmí v době zkoušky trpět infekčním a jiným nakažlivým onemocněním - dokládá se čestným prohlášením uchazeče.)</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všechny pomůcky a vybavení, které jsou nutné k vykonání zkoušky. Případně ho informuje o tom, jaké věci si má přinést (oblečení, ručníky, přezůvky…)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uchazeče jednat s klientem, zhodnotit jeho současný zdravotní stav, zvolit a provést individuální způsob masáže v souladu s aktuálními potřebami a požadavky klienta.</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Sportovní masáž, 1.9.2026 4:32:09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sportovní a rekondiční masér + střední vzdělání s maturitní zkouškou alespoň 10 let odborné praxe v oblasti sportovních a rekondičních masáží nebo ve funkci učitele praktického vyučování v oblasti sportovních a rekondičních masáží,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nebo vyšší odborné vzdělání v oboru fyzioterapie, masérství a regenerace, alespoň 10 let praxe v oboru,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v oboru tělesné výchovy a rehabilitace nebo v oblasti fyzioterapie nebo oblasti masérství a regenerace, alespoň 8 let praxe v oboru,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www.msmt.cz</w:t>
      </w:r>
    </w:p>
    <w:p>
      <w:pPr>
        <w:pStyle w:val="P33"/>
        <w:framePr w:w="10766" w:h="4650"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provozovnu schválenou příslušnými úřady splňující materiální a technické vybavení k provozování masérské rekondiční a regenerační služby nebo provozování zdravotnického zařízení.</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materiální a technické vybavení:</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o rozloze minimálně 24 m2, ve které je možné sezení 2 zkoušejících a proti nim minimálně 1 místo pro uchazeče, který má k dispozici prostor pro psaní a počítač nebo notebook s připojením k internetu</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umyvadlo s tekoucí teplou a studenou vodou</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osvětlení, větrání a teplota v místnosti dle platných hygienických norem</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polohovatelný masérský stůl</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masážní prostředky (přiměřený výběr masážních emulzí a olejů)</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čisticí prostředky nutné k zajištění hygieny a sanitace provozu</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šatna a hygienické zázemí </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Sportovní masáž, 1.9.2026 4:32:09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Sportovní masáž, 1.9.2026 4:32:09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REFIT SH s.r.o. – nestátní zdravotnické zařízení – školící zařízení pro maséry</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tělesné výchovy a sportu PALESTRA - VOŠ, spol. s.r.o.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pStyle w:val="P21"/>
        <w:framePr w:w="7654" w:h="331" w:hRule="exact" w:wrap="none" w:vAnchor="page" w:hAnchor="margin" w:x="28" w:y="15940"/>
        <w:rPr>
          <w:rStyle w:val="C16"/>
          <w:rtl w:val="0"/>
        </w:rPr>
      </w:pPr>
      <w:r>
        <w:rPr>
          <w:rStyle w:val="C16"/>
          <w:rtl w:val="0"/>
        </w:rPr>
        <w:t>Sportovní masáž, 1.9.2026 4:32:09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