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F3A62" Type="http://schemas.openxmlformats.org/officeDocument/2006/relationships/officeDocument" Target="/word/document.xml" /><Relationship Id="coreR53AF3A62" Type="http://schemas.openxmlformats.org/package/2006/relationships/metadata/core-properties" Target="/docProps/core.xml" /><Relationship Id="customR53AF3A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Řemeslné zpracování čokolády, 3.11.2026 17:25:11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3.11.2026 17:25:11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Řemeslné zpracování čokolády, 3.11.2026 17:25:11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3.11.2026 17:25:11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toté profesní kvalifikace je vyžadována a prokazuje se lékařským potvrzením (odkaz na povolání v NSP - https://www.nsp.cz/jednotka-prace/pracovnik-remeslneho-zpra#zdravotni-zpusobilost).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Řemeslné zpracování čokolády, 3.11.2026 17:25:11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Řemeslné zpracování čokolády, 3.11.2026 17:25:11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Řemeslné zpracování čokolády, 3.11.2026 17:25:11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Řemeslné zpracování čokolády, 3.11.2026 17:25:11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8F55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8369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