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2FF35D" Type="http://schemas.openxmlformats.org/officeDocument/2006/relationships/officeDocument" Target="/word/document.xml" /><Relationship Id="coreR202FF35D" Type="http://schemas.openxmlformats.org/package/2006/relationships/metadata/core-properties" Target="/docProps/core.xml" /><Relationship Id="customR202FF3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karamelových a kandytových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 (jeden kandytový a jeden karamelový),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