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E252E" Type="http://schemas.openxmlformats.org/officeDocument/2006/relationships/officeDocument" Target="/word/document.xml" /><Relationship Id="coreR578E252E" Type="http://schemas.openxmlformats.org/package/2006/relationships/metadata/core-properties" Target="/docProps/core.xml" /><Relationship Id="customR578E25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Zprostředkování opravy a úpravy usňových a kožešinových oděvů a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Balení usňových a kožešinových oděvů a výrobků a uskladnění v meziskladu vyčištěných zakázek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Expedice vyčištěných oděvů a výrobků z usní a kožešin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čistírny usní a kožešin, 13.6.2026 11:16:48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základní druhy usní a zdůvodnit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kožešin a zdůvodnit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Postupovat při příjmu podle technologicky požadovaného toku znečištěných zakázek od zákazníka přes sběrny až do čistírny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ověřením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Vyplnit příjmový list, vysvětlit jednotlivé body příjmového listu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ověřením</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Převzít usňový a kožešinový výrobek do čistírny a identifikovat poškození a vady při příjmu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Značit zakázku, značit zjištěná poškození a vady</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Obsluhovat elektronická značkovací a čtecí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s ústním ověřením</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 s ústním ověřením</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g) Uskladnit znečištěné zakázky s přihlédnutím k druhu oděvů, druhu usně a kožešiny, stupně znečištění a požadované technologie čištění</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Praktické předvedení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h) Dodržovat reklamační řád provozovny s přihlédnutím k problematice příjmu usní a kožešin</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i) Dodržovat platné zákonné předpisy v oblasti objektivní odpovědnosti za vady, upozornit zákazníka na případnou nevhodnost požadované služby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Ústní ověření</w:t>
      </w:r>
    </w:p>
    <w:p>
      <w:pPr>
        <w:pStyle w:val="P32"/>
        <w:framePr w:w="10710" w:h="248" w:hRule="exact" w:wrap="none" w:vAnchor="page" w:hAnchor="margin" w:x="28" w:y="10504"/>
        <w:rPr>
          <w:rStyle w:val="C23"/>
          <w:rtl w:val="0"/>
        </w:rPr>
      </w:pPr>
      <w:r>
        <w:rPr>
          <w:rStyle w:val="C23"/>
          <w:rtl w:val="0"/>
        </w:rPr>
        <w:t>Je třeba splnit všechna kritéria.</w:t>
      </w:r>
    </w:p>
    <w:p>
      <w:pPr>
        <w:pStyle w:val="P23"/>
        <w:framePr w:w="10710" w:h="340" w:hRule="exact" w:wrap="none" w:vAnchor="page" w:hAnchor="margin" w:x="28" w:y="10940"/>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1379"/>
        <w:rPr>
          <w:rStyle w:val="C3"/>
          <w:rtl w:val="0"/>
        </w:rPr>
      </w:pPr>
    </w:p>
    <w:p>
      <w:pPr>
        <w:pStyle w:val="P25"/>
        <w:framePr w:w="6661" w:h="249" w:hRule="exact" w:wrap="none" w:vAnchor="page" w:hAnchor="margin" w:x="71" w:y="11450"/>
        <w:rPr>
          <w:rStyle w:val="C19"/>
          <w:rtl w:val="0"/>
        </w:rPr>
      </w:pPr>
      <w:r>
        <w:rPr>
          <w:rStyle w:val="C19"/>
          <w:rtl w:val="0"/>
        </w:rPr>
        <w:t>Kritéria hodnocení</w:t>
      </w:r>
    </w:p>
    <w:p>
      <w:pPr>
        <w:pStyle w:val="P26"/>
        <w:framePr w:w="3918" w:h="376" w:hRule="exact" w:wrap="none" w:vAnchor="page" w:hAnchor="margin" w:x="6803" w:y="11379"/>
        <w:rPr>
          <w:rStyle w:val="C3"/>
          <w:rtl w:val="0"/>
        </w:rPr>
      </w:pPr>
    </w:p>
    <w:p>
      <w:pPr>
        <w:pStyle w:val="P27"/>
        <w:framePr w:w="3836" w:h="249" w:hRule="exact" w:wrap="none" w:vAnchor="page" w:hAnchor="margin" w:x="6859" w:y="11450"/>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Třídit zakázky podle sortimentu, stupně zašpinění, barvy a druhu usně a kožešiny</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s ústním ověřením</w:t>
      </w:r>
    </w:p>
    <w:p>
      <w:pPr>
        <w:pStyle w:val="P16"/>
        <w:framePr w:w="6710" w:h="607" w:hRule="exact" w:wrap="none" w:vAnchor="page" w:hAnchor="margin" w:x="45" w:y="12362"/>
        <w:rPr>
          <w:rStyle w:val="C3"/>
          <w:rtl w:val="0"/>
        </w:rPr>
      </w:pPr>
    </w:p>
    <w:p>
      <w:pPr>
        <w:pStyle w:val="P17"/>
        <w:framePr w:w="6658" w:h="480" w:hRule="exact" w:wrap="none" w:vAnchor="page" w:hAnchor="margin" w:x="71" w:y="1241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2362"/>
        <w:rPr>
          <w:rStyle w:val="C3"/>
          <w:rtl w:val="0"/>
        </w:rPr>
      </w:pPr>
    </w:p>
    <w:p>
      <w:pPr>
        <w:pStyle w:val="P31"/>
        <w:framePr w:w="3839" w:h="480" w:hRule="exact" w:wrap="none" w:vAnchor="page" w:hAnchor="margin" w:x="6856" w:y="12418"/>
        <w:rPr>
          <w:rStyle w:val="C22"/>
          <w:rtl w:val="0"/>
        </w:rPr>
      </w:pPr>
      <w:r>
        <w:rPr>
          <w:rStyle w:val="C22"/>
          <w:rtl w:val="0"/>
        </w:rPr>
        <w:t>Praktické předvedení s ústním ověřením</w:t>
      </w:r>
    </w:p>
    <w:p>
      <w:pPr>
        <w:pStyle w:val="P12"/>
        <w:framePr w:w="6710" w:h="831" w:hRule="exact" w:wrap="none" w:vAnchor="page" w:hAnchor="margin" w:x="45" w:y="12969"/>
        <w:rPr>
          <w:rStyle w:val="C3"/>
          <w:rtl w:val="0"/>
        </w:rPr>
      </w:pPr>
    </w:p>
    <w:p>
      <w:pPr>
        <w:pStyle w:val="P13"/>
        <w:framePr w:w="6658" w:h="704" w:hRule="exact" w:wrap="none" w:vAnchor="page" w:hAnchor="margin" w:x="71" w:y="13025"/>
        <w:rPr>
          <w:rStyle w:val="C11"/>
          <w:rtl w:val="0"/>
        </w:rPr>
      </w:pPr>
      <w:r>
        <w:rPr>
          <w:rStyle w:val="C11"/>
          <w:rtl w:val="0"/>
        </w:rPr>
        <w:t>c) Rozhodnout o druhu použitého způsobu čištění, volit mezi perchloretylénem nebo jinými chemickými rozpouštědly nebo mokrým čištěním</w:t>
      </w:r>
    </w:p>
    <w:p>
      <w:pPr>
        <w:pStyle w:val="P28"/>
        <w:framePr w:w="3921" w:h="831" w:hRule="exact" w:wrap="none" w:vAnchor="page" w:hAnchor="margin" w:x="6800" w:y="12969"/>
        <w:rPr>
          <w:rStyle w:val="C3"/>
          <w:rtl w:val="0"/>
        </w:rPr>
      </w:pPr>
    </w:p>
    <w:p>
      <w:pPr>
        <w:pStyle w:val="P29"/>
        <w:framePr w:w="3839" w:h="704" w:hRule="exact" w:wrap="none" w:vAnchor="page" w:hAnchor="margin" w:x="6856" w:y="13025"/>
        <w:rPr>
          <w:rStyle w:val="C21"/>
          <w:rtl w:val="0"/>
        </w:rPr>
      </w:pPr>
      <w:r>
        <w:rPr>
          <w:rStyle w:val="C21"/>
          <w:rtl w:val="0"/>
        </w:rPr>
        <w:t>Praktické předvedení s ústním ověřením</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ústním ověřením</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13.6.2026 11:16:48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ověřením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vhodný zesilovací prostředek a jeho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Stanovit jiné vhodné přídavné prostředky a jejich dávkování</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 s ústním ověřením</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Praktické předvedení s ústním ověřením</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Číst jednoduché schéma a návod k obsluze chemického čisticího stroje</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 ústním ověřením</w:t>
      </w:r>
    </w:p>
    <w:p>
      <w:pPr>
        <w:pStyle w:val="P32"/>
        <w:framePr w:w="10710" w:h="248" w:hRule="exact" w:wrap="none" w:vAnchor="page" w:hAnchor="margin" w:x="28" w:y="7830"/>
        <w:rPr>
          <w:rStyle w:val="C23"/>
          <w:rtl w:val="0"/>
        </w:rPr>
      </w:pPr>
      <w:r>
        <w:rPr>
          <w:rStyle w:val="C23"/>
          <w:rtl w:val="0"/>
        </w:rPr>
        <w:t>Je třeba splnit všechna kritéria.</w:t>
      </w:r>
    </w:p>
    <w:p>
      <w:pPr>
        <w:pStyle w:val="P23"/>
        <w:framePr w:w="10710" w:h="340" w:hRule="exact" w:wrap="none" w:vAnchor="page" w:hAnchor="margin" w:x="28" w:y="8265"/>
        <w:rPr>
          <w:rStyle w:val="C18"/>
          <w:rtl w:val="0"/>
        </w:rPr>
      </w:pPr>
      <w:r>
        <w:rPr>
          <w:rStyle w:val="C18"/>
          <w:rtl w:val="0"/>
        </w:rPr>
        <w:t>Volba technologického postupu mokrého čištění usní</w:t>
      </w:r>
    </w:p>
    <w:p>
      <w:pPr>
        <w:pStyle w:val="P24"/>
        <w:framePr w:w="6713" w:h="376" w:hRule="exact" w:wrap="none" w:vAnchor="page" w:hAnchor="margin" w:x="45" w:y="8704"/>
        <w:rPr>
          <w:rStyle w:val="C3"/>
          <w:rtl w:val="0"/>
        </w:rPr>
      </w:pPr>
    </w:p>
    <w:p>
      <w:pPr>
        <w:pStyle w:val="P25"/>
        <w:framePr w:w="6661" w:h="249" w:hRule="exact" w:wrap="none" w:vAnchor="page" w:hAnchor="margin" w:x="71" w:y="8775"/>
        <w:rPr>
          <w:rStyle w:val="C19"/>
          <w:rtl w:val="0"/>
        </w:rPr>
      </w:pPr>
      <w:r>
        <w:rPr>
          <w:rStyle w:val="C19"/>
          <w:rtl w:val="0"/>
        </w:rPr>
        <w:t>Kritéria hodnocení</w:t>
      </w:r>
    </w:p>
    <w:p>
      <w:pPr>
        <w:pStyle w:val="P26"/>
        <w:framePr w:w="3918" w:h="376" w:hRule="exact" w:wrap="none" w:vAnchor="page" w:hAnchor="margin" w:x="6803" w:y="8704"/>
        <w:rPr>
          <w:rStyle w:val="C3"/>
          <w:rtl w:val="0"/>
        </w:rPr>
      </w:pPr>
    </w:p>
    <w:p>
      <w:pPr>
        <w:pStyle w:val="P27"/>
        <w:framePr w:w="3836" w:h="249" w:hRule="exact" w:wrap="none" w:vAnchor="page" w:hAnchor="margin" w:x="6859" w:y="8775"/>
        <w:rPr>
          <w:rStyle w:val="C20"/>
          <w:rtl w:val="0"/>
        </w:rPr>
      </w:pPr>
      <w:r>
        <w:rPr>
          <w:rStyle w:val="C20"/>
          <w:rtl w:val="0"/>
        </w:rPr>
        <w:t>Způsoby ověření</w:t>
      </w:r>
    </w:p>
    <w:p>
      <w:pPr>
        <w:pStyle w:val="P12"/>
        <w:framePr w:w="6710" w:h="376" w:hRule="exact" w:wrap="none" w:vAnchor="page" w:hAnchor="margin" w:x="45" w:y="9081"/>
        <w:rPr>
          <w:rStyle w:val="C3"/>
          <w:rtl w:val="0"/>
        </w:rPr>
      </w:pPr>
    </w:p>
    <w:p>
      <w:pPr>
        <w:pStyle w:val="P13"/>
        <w:framePr w:w="6658" w:h="249" w:hRule="exact" w:wrap="none" w:vAnchor="page" w:hAnchor="margin" w:x="71" w:y="9137"/>
        <w:rPr>
          <w:rStyle w:val="C11"/>
          <w:rtl w:val="0"/>
        </w:rPr>
      </w:pPr>
      <w:r>
        <w:rPr>
          <w:rStyle w:val="C11"/>
          <w:rtl w:val="0"/>
        </w:rPr>
        <w:t>a) Zvolit a předvést předdetašovací postupy</w:t>
      </w:r>
    </w:p>
    <w:p>
      <w:pPr>
        <w:pStyle w:val="P28"/>
        <w:framePr w:w="3921" w:h="376" w:hRule="exact" w:wrap="none" w:vAnchor="page" w:hAnchor="margin" w:x="6800" w:y="9081"/>
        <w:rPr>
          <w:rStyle w:val="C3"/>
          <w:rtl w:val="0"/>
        </w:rPr>
      </w:pPr>
    </w:p>
    <w:p>
      <w:pPr>
        <w:pStyle w:val="P29"/>
        <w:framePr w:w="3839" w:h="249" w:hRule="exact" w:wrap="none" w:vAnchor="page" w:hAnchor="margin" w:x="6856" w:y="9137"/>
        <w:rPr>
          <w:rStyle w:val="C21"/>
          <w:rtl w:val="0"/>
        </w:rPr>
      </w:pPr>
      <w:r>
        <w:rPr>
          <w:rStyle w:val="C21"/>
          <w:rtl w:val="0"/>
        </w:rPr>
        <w:t>Praktické předvedení s ústním ověřením</w:t>
      </w:r>
    </w:p>
    <w:p>
      <w:pPr>
        <w:pStyle w:val="P16"/>
        <w:framePr w:w="6710" w:h="607" w:hRule="exact" w:wrap="none" w:vAnchor="page" w:hAnchor="margin" w:x="45" w:y="9457"/>
        <w:rPr>
          <w:rStyle w:val="C3"/>
          <w:rtl w:val="0"/>
        </w:rPr>
      </w:pPr>
    </w:p>
    <w:p>
      <w:pPr>
        <w:pStyle w:val="P17"/>
        <w:framePr w:w="6658" w:h="480" w:hRule="exact" w:wrap="none" w:vAnchor="page" w:hAnchor="margin" w:x="71" w:y="9513"/>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457"/>
        <w:rPr>
          <w:rStyle w:val="C3"/>
          <w:rtl w:val="0"/>
        </w:rPr>
      </w:pPr>
    </w:p>
    <w:p>
      <w:pPr>
        <w:pStyle w:val="P31"/>
        <w:framePr w:w="3839" w:h="480" w:hRule="exact" w:wrap="none" w:vAnchor="page" w:hAnchor="margin" w:x="6856" w:y="9513"/>
        <w:rPr>
          <w:rStyle w:val="C22"/>
          <w:rtl w:val="0"/>
        </w:rPr>
      </w:pPr>
      <w:r>
        <w:rPr>
          <w:rStyle w:val="C22"/>
          <w:rtl w:val="0"/>
        </w:rPr>
        <w:t>Praktické předvedení s ústním ověřením</w:t>
      </w:r>
    </w:p>
    <w:p>
      <w:pPr>
        <w:pStyle w:val="P12"/>
        <w:framePr w:w="6710" w:h="376" w:hRule="exact" w:wrap="none" w:vAnchor="page" w:hAnchor="margin" w:x="45" w:y="10064"/>
        <w:rPr>
          <w:rStyle w:val="C3"/>
          <w:rtl w:val="0"/>
        </w:rPr>
      </w:pPr>
    </w:p>
    <w:p>
      <w:pPr>
        <w:pStyle w:val="P13"/>
        <w:framePr w:w="6658" w:h="249" w:hRule="exact" w:wrap="none" w:vAnchor="page" w:hAnchor="margin" w:x="71" w:y="10120"/>
        <w:rPr>
          <w:rStyle w:val="C11"/>
          <w:rtl w:val="0"/>
        </w:rPr>
      </w:pPr>
      <w:r>
        <w:rPr>
          <w:rStyle w:val="C11"/>
          <w:rtl w:val="0"/>
        </w:rPr>
        <w:t>c) Zvolit technologický postup pro mokré čištění různých druhů usní</w:t>
      </w:r>
    </w:p>
    <w:p>
      <w:pPr>
        <w:pStyle w:val="P28"/>
        <w:framePr w:w="3921" w:h="376" w:hRule="exact" w:wrap="none" w:vAnchor="page" w:hAnchor="margin" w:x="6800" w:y="10064"/>
        <w:rPr>
          <w:rStyle w:val="C3"/>
          <w:rtl w:val="0"/>
        </w:rPr>
      </w:pPr>
    </w:p>
    <w:p>
      <w:pPr>
        <w:pStyle w:val="P29"/>
        <w:framePr w:w="3839" w:h="249" w:hRule="exact" w:wrap="none" w:vAnchor="page" w:hAnchor="margin" w:x="6856" w:y="10120"/>
        <w:rPr>
          <w:rStyle w:val="C21"/>
          <w:rtl w:val="0"/>
        </w:rPr>
      </w:pPr>
      <w:r>
        <w:rPr>
          <w:rStyle w:val="C21"/>
          <w:rtl w:val="0"/>
        </w:rPr>
        <w:t>Praktické předvedení s ústním ověřením</w:t>
      </w:r>
    </w:p>
    <w:p>
      <w:pPr>
        <w:pStyle w:val="P16"/>
        <w:framePr w:w="6710" w:h="607" w:hRule="exact" w:wrap="none" w:vAnchor="page" w:hAnchor="margin" w:x="45" w:y="10440"/>
        <w:rPr>
          <w:rStyle w:val="C3"/>
          <w:rtl w:val="0"/>
        </w:rPr>
      </w:pPr>
    </w:p>
    <w:p>
      <w:pPr>
        <w:pStyle w:val="P17"/>
        <w:framePr w:w="6658" w:h="480" w:hRule="exact" w:wrap="none" w:vAnchor="page" w:hAnchor="margin" w:x="71" w:y="10496"/>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440"/>
        <w:rPr>
          <w:rStyle w:val="C3"/>
          <w:rtl w:val="0"/>
        </w:rPr>
      </w:pPr>
    </w:p>
    <w:p>
      <w:pPr>
        <w:pStyle w:val="P31"/>
        <w:framePr w:w="3839" w:h="480" w:hRule="exact" w:wrap="none" w:vAnchor="page" w:hAnchor="margin" w:x="6856" w:y="10496"/>
        <w:rPr>
          <w:rStyle w:val="C22"/>
          <w:rtl w:val="0"/>
        </w:rPr>
      </w:pPr>
      <w:r>
        <w:rPr>
          <w:rStyle w:val="C22"/>
          <w:rtl w:val="0"/>
        </w:rPr>
        <w:t>Praktické předvedení s ústním ověřením</w:t>
      </w:r>
    </w:p>
    <w:p>
      <w:pPr>
        <w:pStyle w:val="P12"/>
        <w:framePr w:w="6710" w:h="376" w:hRule="exact" w:wrap="none" w:vAnchor="page" w:hAnchor="margin" w:x="45" w:y="11047"/>
        <w:rPr>
          <w:rStyle w:val="C3"/>
          <w:rtl w:val="0"/>
        </w:rPr>
      </w:pPr>
    </w:p>
    <w:p>
      <w:pPr>
        <w:pStyle w:val="P13"/>
        <w:framePr w:w="6658" w:h="249" w:hRule="exact" w:wrap="none" w:vAnchor="page" w:hAnchor="margin" w:x="71" w:y="11103"/>
        <w:rPr>
          <w:rStyle w:val="C11"/>
          <w:rtl w:val="0"/>
        </w:rPr>
      </w:pPr>
      <w:r>
        <w:rPr>
          <w:rStyle w:val="C11"/>
          <w:rtl w:val="0"/>
        </w:rPr>
        <w:t>e) Stanovit vhodné prací prostředky a jejich dávkování</w:t>
      </w:r>
    </w:p>
    <w:p>
      <w:pPr>
        <w:pStyle w:val="P28"/>
        <w:framePr w:w="3921" w:h="376" w:hRule="exact" w:wrap="none" w:vAnchor="page" w:hAnchor="margin" w:x="6800" w:y="11047"/>
        <w:rPr>
          <w:rStyle w:val="C3"/>
          <w:rtl w:val="0"/>
        </w:rPr>
      </w:pPr>
    </w:p>
    <w:p>
      <w:pPr>
        <w:pStyle w:val="P29"/>
        <w:framePr w:w="3839" w:h="249" w:hRule="exact" w:wrap="none" w:vAnchor="page" w:hAnchor="margin" w:x="6856" w:y="11103"/>
        <w:rPr>
          <w:rStyle w:val="C21"/>
          <w:rtl w:val="0"/>
        </w:rPr>
      </w:pPr>
      <w:r>
        <w:rPr>
          <w:rStyle w:val="C21"/>
          <w:rtl w:val="0"/>
        </w:rPr>
        <w:t>Praktické předvedení s ústním ověřením</w:t>
      </w:r>
    </w:p>
    <w:p>
      <w:pPr>
        <w:pStyle w:val="P16"/>
        <w:framePr w:w="6710" w:h="376" w:hRule="exact" w:wrap="none" w:vAnchor="page" w:hAnchor="margin" w:x="45" w:y="11423"/>
        <w:rPr>
          <w:rStyle w:val="C3"/>
          <w:rtl w:val="0"/>
        </w:rPr>
      </w:pPr>
    </w:p>
    <w:p>
      <w:pPr>
        <w:pStyle w:val="P17"/>
        <w:framePr w:w="6658" w:h="249" w:hRule="exact" w:wrap="none" w:vAnchor="page" w:hAnchor="margin" w:x="71" w:y="11479"/>
        <w:rPr>
          <w:rStyle w:val="C13"/>
          <w:rtl w:val="0"/>
        </w:rPr>
      </w:pPr>
      <w:r>
        <w:rPr>
          <w:rStyle w:val="C13"/>
          <w:rtl w:val="0"/>
        </w:rPr>
        <w:t>f) Stanovit jiné vhodné přídavné prostředky a jejich dávkování</w:t>
      </w:r>
    </w:p>
    <w:p>
      <w:pPr>
        <w:pStyle w:val="P30"/>
        <w:framePr w:w="3921" w:h="376" w:hRule="exact" w:wrap="none" w:vAnchor="page" w:hAnchor="margin" w:x="6800" w:y="11423"/>
        <w:rPr>
          <w:rStyle w:val="C3"/>
          <w:rtl w:val="0"/>
        </w:rPr>
      </w:pPr>
    </w:p>
    <w:p>
      <w:pPr>
        <w:pStyle w:val="P31"/>
        <w:framePr w:w="3839" w:h="249" w:hRule="exact" w:wrap="none" w:vAnchor="page" w:hAnchor="margin" w:x="6856" w:y="11479"/>
        <w:rPr>
          <w:rStyle w:val="C22"/>
          <w:rtl w:val="0"/>
        </w:rPr>
      </w:pPr>
      <w:r>
        <w:rPr>
          <w:rStyle w:val="C22"/>
          <w:rtl w:val="0"/>
        </w:rPr>
        <w:t>Praktické předvedení s ústním ověřením</w:t>
      </w:r>
    </w:p>
    <w:p>
      <w:pPr>
        <w:pStyle w:val="P12"/>
        <w:framePr w:w="6710" w:h="607" w:hRule="exact" w:wrap="none" w:vAnchor="page" w:hAnchor="margin" w:x="45" w:y="11799"/>
        <w:rPr>
          <w:rStyle w:val="C3"/>
          <w:rtl w:val="0"/>
        </w:rPr>
      </w:pPr>
    </w:p>
    <w:p>
      <w:pPr>
        <w:pStyle w:val="P13"/>
        <w:framePr w:w="6658" w:h="480" w:hRule="exact" w:wrap="none" w:vAnchor="page" w:hAnchor="margin" w:x="71" w:y="11855"/>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799"/>
        <w:rPr>
          <w:rStyle w:val="C3"/>
          <w:rtl w:val="0"/>
        </w:rPr>
      </w:pPr>
    </w:p>
    <w:p>
      <w:pPr>
        <w:pStyle w:val="P29"/>
        <w:framePr w:w="3839" w:h="480" w:hRule="exact" w:wrap="none" w:vAnchor="page" w:hAnchor="margin" w:x="6856" w:y="11855"/>
        <w:rPr>
          <w:rStyle w:val="C21"/>
          <w:rtl w:val="0"/>
        </w:rPr>
      </w:pPr>
      <w:r>
        <w:rPr>
          <w:rStyle w:val="C21"/>
          <w:rtl w:val="0"/>
        </w:rPr>
        <w:t>Praktické předvedení s ústním ověřením</w:t>
      </w:r>
    </w:p>
    <w:p>
      <w:pPr>
        <w:pStyle w:val="P16"/>
        <w:framePr w:w="6710" w:h="607" w:hRule="exact" w:wrap="none" w:vAnchor="page" w:hAnchor="margin" w:x="45" w:y="12406"/>
        <w:rPr>
          <w:rStyle w:val="C3"/>
          <w:rtl w:val="0"/>
        </w:rPr>
      </w:pPr>
    </w:p>
    <w:p>
      <w:pPr>
        <w:pStyle w:val="P17"/>
        <w:framePr w:w="6658" w:h="480" w:hRule="exact" w:wrap="none" w:vAnchor="page" w:hAnchor="margin" w:x="71" w:y="12462"/>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06"/>
        <w:rPr>
          <w:rStyle w:val="C3"/>
          <w:rtl w:val="0"/>
        </w:rPr>
      </w:pPr>
    </w:p>
    <w:p>
      <w:pPr>
        <w:pStyle w:val="P31"/>
        <w:framePr w:w="3839" w:h="480" w:hRule="exact" w:wrap="none" w:vAnchor="page" w:hAnchor="margin" w:x="6856" w:y="12462"/>
        <w:rPr>
          <w:rStyle w:val="C22"/>
          <w:rtl w:val="0"/>
        </w:rPr>
      </w:pPr>
      <w:r>
        <w:rPr>
          <w:rStyle w:val="C22"/>
          <w:rtl w:val="0"/>
        </w:rPr>
        <w:t>Praktické předvedení s ústním ověřením</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i) Číst jednoduché schéma a návod k obsluze pracího stroje a stanoviště pro sušení usní</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s ústním ověřením</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13.6.2026 11:16:48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čistícího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spuštění procesu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ověřením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ústním ověřením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ústním ověřením</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Obsluhovat prací stroj a řešit nestandardní nebo krizové situace</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s ústním ověřením</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Obsluhovat počítačem řízený prací stroj, komunikovat s ostatními provozy čistírny a řešit nestandardní nebo krizové situace při čištění usní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s ústním ověřením</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Vyjmout náplň z pracího stroje a vložit náplň do sušicího stroje</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w:t>
      </w:r>
    </w:p>
    <w:p>
      <w:pPr>
        <w:pStyle w:val="P32"/>
        <w:framePr w:w="10710" w:h="248" w:hRule="exact" w:wrap="none" w:vAnchor="page" w:hAnchor="margin" w:x="28" w:y="12391"/>
        <w:rPr>
          <w:rStyle w:val="C23"/>
          <w:rtl w:val="0"/>
        </w:rPr>
      </w:pPr>
      <w:r>
        <w:rPr>
          <w:rStyle w:val="C23"/>
          <w:rtl w:val="0"/>
        </w:rPr>
        <w:t>Je třeba splnit všechna kritéria.</w:t>
      </w:r>
    </w:p>
    <w:p>
      <w:pPr>
        <w:pStyle w:val="P23"/>
        <w:framePr w:w="10710" w:h="340" w:hRule="exact" w:wrap="none" w:vAnchor="page" w:hAnchor="margin" w:x="28" w:y="12827"/>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266"/>
        <w:rPr>
          <w:rStyle w:val="C3"/>
          <w:rtl w:val="0"/>
        </w:rPr>
      </w:pPr>
    </w:p>
    <w:p>
      <w:pPr>
        <w:pStyle w:val="P25"/>
        <w:framePr w:w="6661" w:h="249" w:hRule="exact" w:wrap="none" w:vAnchor="page" w:hAnchor="margin" w:x="71" w:y="13337"/>
        <w:rPr>
          <w:rStyle w:val="C19"/>
          <w:rtl w:val="0"/>
        </w:rPr>
      </w:pPr>
      <w:r>
        <w:rPr>
          <w:rStyle w:val="C19"/>
          <w:rtl w:val="0"/>
        </w:rPr>
        <w:t>Kritéria hodnocení</w:t>
      </w:r>
    </w:p>
    <w:p>
      <w:pPr>
        <w:pStyle w:val="P26"/>
        <w:framePr w:w="3918" w:h="376" w:hRule="exact" w:wrap="none" w:vAnchor="page" w:hAnchor="margin" w:x="6803" w:y="13266"/>
        <w:rPr>
          <w:rStyle w:val="C3"/>
          <w:rtl w:val="0"/>
        </w:rPr>
      </w:pPr>
    </w:p>
    <w:p>
      <w:pPr>
        <w:pStyle w:val="P27"/>
        <w:framePr w:w="3836" w:h="249" w:hRule="exact" w:wrap="none" w:vAnchor="page" w:hAnchor="margin" w:x="6859" w:y="13337"/>
        <w:rPr>
          <w:rStyle w:val="C20"/>
          <w:rtl w:val="0"/>
        </w:rPr>
      </w:pPr>
      <w:r>
        <w:rPr>
          <w:rStyle w:val="C20"/>
          <w:rtl w:val="0"/>
        </w:rPr>
        <w:t>Způsoby ověření</w:t>
      </w:r>
    </w:p>
    <w:p>
      <w:pPr>
        <w:pStyle w:val="P12"/>
        <w:framePr w:w="6710" w:h="607" w:hRule="exact" w:wrap="none" w:vAnchor="page" w:hAnchor="margin" w:x="45" w:y="13642"/>
        <w:rPr>
          <w:rStyle w:val="C3"/>
          <w:rtl w:val="0"/>
        </w:rPr>
      </w:pPr>
    </w:p>
    <w:p>
      <w:pPr>
        <w:pStyle w:val="P13"/>
        <w:framePr w:w="6658" w:h="480" w:hRule="exact" w:wrap="none" w:vAnchor="page" w:hAnchor="margin" w:x="71" w:y="13698"/>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3642"/>
        <w:rPr>
          <w:rStyle w:val="C3"/>
          <w:rtl w:val="0"/>
        </w:rPr>
      </w:pPr>
    </w:p>
    <w:p>
      <w:pPr>
        <w:pStyle w:val="P29"/>
        <w:framePr w:w="3839" w:h="480" w:hRule="exact" w:wrap="none" w:vAnchor="page" w:hAnchor="margin" w:x="6856" w:y="13698"/>
        <w:rPr>
          <w:rStyle w:val="C21"/>
          <w:rtl w:val="0"/>
        </w:rPr>
      </w:pPr>
      <w:r>
        <w:rPr>
          <w:rStyle w:val="C21"/>
          <w:rtl w:val="0"/>
        </w:rPr>
        <w:t>Praktické předvedení s ústním ověřením</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b) Odměřit a dávkovat dotukovací prostředek</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13.6.2026 11:16:48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ověřením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ústním ověřením</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s ústním ověřením</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barvení usňového dílce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s ústním ověřením</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ověřením</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ústním ověřením</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s ústním ověřením</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Obsluhovat žehlicí stůl (prkno), napařovací tvarovací figurínu, případně žehlicí lis,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s ústním ověřením</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Žehlit usňový oděv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s ústním ověřením</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Kontrolovat vyžehlené zakázky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s ústním ověřením</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13.6.2026 11:16:48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usňových a kožešinových oděvů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usňových a kožešinových oděvů a výrobků a navrhnout způsob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 pro opravy a úpravy zakázek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Označit poškozená místa, resp. místa určená k úpravě, a expedovat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Třídit zakázky k expedici podle příjmových listů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Obsluhovat elektronická značkovací a čtecí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ověřením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Obsluhovat balicí stroj, zabalit zakázky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Vyplnit výdejní list a expedovat do meziskladu vyčištěných zakázek</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s ústním ověřením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Expedice vyčištěných oděvů a výrobků z usní a kožešin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Postupovat při expedici oděvů a výrobků z usní a kožešin podle technologicky požadovaného toku vyčištěných zakázek z čistírny k zákazníkovi</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Vyplnit výdejní list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Obsluhovat elektronická značkovací a čtecí zařízení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s ústním ověřením</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Odevzdat vyčištěné zakázky k expedici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 s ústním ověřením</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Obsluhovat elektronické zařízení pro registraci zakázek a tržeb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ověřením</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Vyplnit reklamační list</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13.6.2026 11:16:48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regeneraci absorpčního zařízení s náplní aktivního uhlí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Vést předepsanou provozní evidenci chemického čištění</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Identifikovat a hlásit simulovanou poruchu čisticího stroje</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ověřením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Dodržovat zásady bezpečnosti práce s elektrickými stroji a zařízeními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s ústním ověřením</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s ústním ověřením</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d) Dodržovat zásady bezpečnosti práce s tepelnými stroji a zařízením</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Praktické předvedení s ústním ověřením</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Praktické předvedení s ústním ověřením</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f) Dodržovat zásady bezpečnosti práce s nebezpečnými chemickými látkami</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s ústním ověřením</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g) Identifikovat kritická místa v provozu pro vznik požáru</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s ústním ověřením</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s ústním ověřením</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s ústním ověřením</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Praktické předvedení s ústním ověřením</w:t>
      </w:r>
    </w:p>
    <w:p>
      <w:pPr>
        <w:pStyle w:val="P32"/>
        <w:framePr w:w="10710" w:h="248" w:hRule="exact" w:wrap="none" w:vAnchor="page" w:hAnchor="margin" w:x="28" w:y="11923"/>
        <w:rPr>
          <w:rStyle w:val="C23"/>
          <w:rtl w:val="0"/>
        </w:rPr>
      </w:pPr>
      <w:r>
        <w:rPr>
          <w:rStyle w:val="C23"/>
          <w:rtl w:val="0"/>
        </w:rPr>
        <w:t>Je třeba splnit všechna kritéria.</w:t>
      </w:r>
    </w:p>
    <w:p>
      <w:pPr>
        <w:pStyle w:val="P23"/>
        <w:framePr w:w="10710" w:h="547" w:hRule="exact" w:wrap="none" w:vAnchor="page" w:hAnchor="margin" w:x="28" w:y="12359"/>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13006"/>
        <w:rPr>
          <w:rStyle w:val="C3"/>
          <w:rtl w:val="0"/>
        </w:rPr>
      </w:pPr>
    </w:p>
    <w:p>
      <w:pPr>
        <w:pStyle w:val="P25"/>
        <w:framePr w:w="6661" w:h="249" w:hRule="exact" w:wrap="none" w:vAnchor="page" w:hAnchor="margin" w:x="71" w:y="13077"/>
        <w:rPr>
          <w:rStyle w:val="C19"/>
          <w:rtl w:val="0"/>
        </w:rPr>
      </w:pPr>
      <w:r>
        <w:rPr>
          <w:rStyle w:val="C19"/>
          <w:rtl w:val="0"/>
        </w:rPr>
        <w:t>Kritéria hodnocení</w:t>
      </w:r>
    </w:p>
    <w:p>
      <w:pPr>
        <w:pStyle w:val="P26"/>
        <w:framePr w:w="3918" w:h="376" w:hRule="exact" w:wrap="none" w:vAnchor="page" w:hAnchor="margin" w:x="6803" w:y="13006"/>
        <w:rPr>
          <w:rStyle w:val="C3"/>
          <w:rtl w:val="0"/>
        </w:rPr>
      </w:pPr>
    </w:p>
    <w:p>
      <w:pPr>
        <w:pStyle w:val="P27"/>
        <w:framePr w:w="3836" w:h="249" w:hRule="exact" w:wrap="none" w:vAnchor="page" w:hAnchor="margin" w:x="6859" w:y="13077"/>
        <w:rPr>
          <w:rStyle w:val="C20"/>
          <w:rtl w:val="0"/>
        </w:rPr>
      </w:pPr>
      <w:r>
        <w:rPr>
          <w:rStyle w:val="C20"/>
          <w:rtl w:val="0"/>
        </w:rPr>
        <w:t>Způsoby ověření</w:t>
      </w:r>
    </w:p>
    <w:p>
      <w:pPr>
        <w:pStyle w:val="P12"/>
        <w:framePr w:w="6710" w:h="376" w:hRule="exact" w:wrap="none" w:vAnchor="page" w:hAnchor="margin" w:x="45" w:y="13382"/>
        <w:rPr>
          <w:rStyle w:val="C3"/>
          <w:rtl w:val="0"/>
        </w:rPr>
      </w:pPr>
    </w:p>
    <w:p>
      <w:pPr>
        <w:pStyle w:val="P13"/>
        <w:framePr w:w="6658" w:h="249" w:hRule="exact" w:wrap="none" w:vAnchor="page" w:hAnchor="margin" w:x="71" w:y="13438"/>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13382"/>
        <w:rPr>
          <w:rStyle w:val="C3"/>
          <w:rtl w:val="0"/>
        </w:rPr>
      </w:pPr>
    </w:p>
    <w:p>
      <w:pPr>
        <w:pStyle w:val="P29"/>
        <w:framePr w:w="3839" w:h="249" w:hRule="exact" w:wrap="none" w:vAnchor="page" w:hAnchor="margin" w:x="6856" w:y="13438"/>
        <w:rPr>
          <w:rStyle w:val="C21"/>
          <w:rtl w:val="0"/>
        </w:rPr>
      </w:pPr>
      <w:r>
        <w:rPr>
          <w:rStyle w:val="C21"/>
          <w:rtl w:val="0"/>
        </w:rPr>
        <w:t>Praktické předvedení s ústním ověřením</w:t>
      </w:r>
    </w:p>
    <w:p>
      <w:pPr>
        <w:pStyle w:val="P16"/>
        <w:framePr w:w="6710" w:h="376" w:hRule="exact" w:wrap="none" w:vAnchor="page" w:hAnchor="margin" w:x="45" w:y="13758"/>
        <w:rPr>
          <w:rStyle w:val="C3"/>
          <w:rtl w:val="0"/>
        </w:rPr>
      </w:pPr>
    </w:p>
    <w:p>
      <w:pPr>
        <w:pStyle w:val="P17"/>
        <w:framePr w:w="6658" w:h="249" w:hRule="exact" w:wrap="none" w:vAnchor="page" w:hAnchor="margin" w:x="71" w:y="13814"/>
        <w:rPr>
          <w:rStyle w:val="C13"/>
          <w:rtl w:val="0"/>
        </w:rPr>
      </w:pPr>
      <w:r>
        <w:rPr>
          <w:rStyle w:val="C13"/>
          <w:rtl w:val="0"/>
        </w:rPr>
        <w:t>b) Dodržovat hygienické předpisy a zásady osobní hygieny</w:t>
      </w:r>
    </w:p>
    <w:p>
      <w:pPr>
        <w:pStyle w:val="P30"/>
        <w:framePr w:w="3921" w:h="376" w:hRule="exact" w:wrap="none" w:vAnchor="page" w:hAnchor="margin" w:x="6800" w:y="13758"/>
        <w:rPr>
          <w:rStyle w:val="C3"/>
          <w:rtl w:val="0"/>
        </w:rPr>
      </w:pPr>
    </w:p>
    <w:p>
      <w:pPr>
        <w:pStyle w:val="P31"/>
        <w:framePr w:w="3839" w:h="249" w:hRule="exact" w:wrap="none" w:vAnchor="page" w:hAnchor="margin" w:x="6856" w:y="13814"/>
        <w:rPr>
          <w:rStyle w:val="C22"/>
          <w:rtl w:val="0"/>
        </w:rPr>
      </w:pPr>
      <w:r>
        <w:rPr>
          <w:rStyle w:val="C22"/>
          <w:rtl w:val="0"/>
        </w:rPr>
        <w:t>Praktické předvedení s ústním ověřením</w:t>
      </w:r>
    </w:p>
    <w:p>
      <w:pPr>
        <w:pStyle w:val="P12"/>
        <w:framePr w:w="6710" w:h="376" w:hRule="exact" w:wrap="none" w:vAnchor="page" w:hAnchor="margin" w:x="45" w:y="14134"/>
        <w:rPr>
          <w:rStyle w:val="C3"/>
          <w:rtl w:val="0"/>
        </w:rPr>
      </w:pPr>
    </w:p>
    <w:p>
      <w:pPr>
        <w:pStyle w:val="P13"/>
        <w:framePr w:w="6658" w:h="249" w:hRule="exact" w:wrap="none" w:vAnchor="page" w:hAnchor="margin" w:x="71" w:y="14190"/>
        <w:rPr>
          <w:rStyle w:val="C11"/>
          <w:rtl w:val="0"/>
        </w:rPr>
      </w:pPr>
      <w:r>
        <w:rPr>
          <w:rStyle w:val="C11"/>
          <w:rtl w:val="0"/>
        </w:rPr>
        <w:t>c) Provést sanitaci provozu, strojů a zařízení</w:t>
      </w:r>
    </w:p>
    <w:p>
      <w:pPr>
        <w:pStyle w:val="P28"/>
        <w:framePr w:w="3921" w:h="376" w:hRule="exact" w:wrap="none" w:vAnchor="page" w:hAnchor="margin" w:x="6800" w:y="14134"/>
        <w:rPr>
          <w:rStyle w:val="C3"/>
          <w:rtl w:val="0"/>
        </w:rPr>
      </w:pPr>
    </w:p>
    <w:p>
      <w:pPr>
        <w:pStyle w:val="P29"/>
        <w:framePr w:w="3839" w:h="249" w:hRule="exact" w:wrap="none" w:vAnchor="page" w:hAnchor="margin" w:x="6856" w:y="14190"/>
        <w:rPr>
          <w:rStyle w:val="C21"/>
          <w:rtl w:val="0"/>
        </w:rPr>
      </w:pPr>
      <w:r>
        <w:rPr>
          <w:rStyle w:val="C21"/>
          <w:rtl w:val="0"/>
        </w:rPr>
        <w:t>Praktické předvedení s ústním ověřením</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d) Dodržovat zásady práce se silně kontaminovanými zakázkami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s ústním ověřením</w:t>
      </w:r>
    </w:p>
    <w:p>
      <w:pPr>
        <w:pStyle w:val="P12"/>
        <w:framePr w:w="6710" w:h="376" w:hRule="exact" w:wrap="none" w:vAnchor="page" w:hAnchor="margin" w:x="45" w:y="14887"/>
        <w:rPr>
          <w:rStyle w:val="C3"/>
          <w:rtl w:val="0"/>
        </w:rPr>
      </w:pPr>
    </w:p>
    <w:p>
      <w:pPr>
        <w:pStyle w:val="P13"/>
        <w:framePr w:w="6658" w:h="249" w:hRule="exact" w:wrap="none" w:vAnchor="page" w:hAnchor="margin" w:x="71" w:y="14943"/>
        <w:rPr>
          <w:rStyle w:val="C11"/>
          <w:rtl w:val="0"/>
        </w:rPr>
      </w:pPr>
      <w:r>
        <w:rPr>
          <w:rStyle w:val="C11"/>
          <w:rtl w:val="0"/>
        </w:rPr>
        <w:t>e) Dodržovat zásady ochrany zdraví při práci</w:t>
      </w:r>
    </w:p>
    <w:p>
      <w:pPr>
        <w:pStyle w:val="P28"/>
        <w:framePr w:w="3921" w:h="376" w:hRule="exact" w:wrap="none" w:vAnchor="page" w:hAnchor="margin" w:x="6800" w:y="14887"/>
        <w:rPr>
          <w:rStyle w:val="C3"/>
          <w:rtl w:val="0"/>
        </w:rPr>
      </w:pPr>
    </w:p>
    <w:p>
      <w:pPr>
        <w:pStyle w:val="P29"/>
        <w:framePr w:w="3839" w:h="249" w:hRule="exact" w:wrap="none" w:vAnchor="page" w:hAnchor="margin" w:x="6856" w:y="14943"/>
        <w:rPr>
          <w:rStyle w:val="C21"/>
          <w:rtl w:val="0"/>
        </w:rPr>
      </w:pPr>
      <w:r>
        <w:rPr>
          <w:rStyle w:val="C21"/>
          <w:rtl w:val="0"/>
        </w:rPr>
        <w:t>Praktické předvedení s ústním ověřením</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13.6.2026 11:16:48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usní a kožešin.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čistírny usní a kožešin, 13.6.2026 11:16:48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provozu čistírny usní a kožešin, 13.6.2026 11:16:48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usní a kožešin vybavenou na odpovídající úrovni, tzn. minimálně následující materiálně-technické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usní a kožešin, která zajišťuje stálý příjem zakázek v provozovně a současně zajišťuje pravidelný svoz zakázek ze smluvních sběren zakázek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 určených pro usně a kožešiny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současně s žehlicí napařovací figurínou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13.6.2026 11:16:48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čistírny usní a kožešin, 13.6.2026 11:16:48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