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9F7F5" Type="http://schemas.openxmlformats.org/officeDocument/2006/relationships/officeDocument" Target="/word/document.xml" /><Relationship Id="coreR1479F7F5" Type="http://schemas.openxmlformats.org/package/2006/relationships/metadata/core-properties" Target="/docProps/core.xml" /><Relationship Id="customR1479F7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provozu čistírny usní a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usní a kožešin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zakázek po procesu čištění usní a kožešin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Žehlení usňových a kožešinových oděvů a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Balení usňových a kožešinových oděvů a výrobků a uskladnění v meziskladu vyčištěných zakázek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27.10.2026 5:32:37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http://katalog.nsp.cz/zdravotniPodminky.aspx?id_jp=100885).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usní a kožešin. Konkrétní skladba zakázky vyplyne a aktuální zakázky firmy.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a ústním ověření uchazeč stručně vysvětlí pojem nebo jev, jeho uplatnění v praxi, podmínky a příklady použitého technologického procesu.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usňových a kožešinových oděvů a výrobků v provozu chemické čistírny a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h) řeší modelovou situaci, kdy zákazník vyžaduje službu chemického čištění u oděvu, u kterého hrozí migrace barev usně; pracovník (uchazeč) upozorňuje na nevhodnost služby a sepisuje o tom zápis, který zákazník podepisuje.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technologického postupu mokrého čištění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plní úkoly pro všechna kritéria hodnocení na 1 kusu oděvu vyrobeného z usní.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vyčištění oděvu, odstranění skvrn nebo vyprání. Předmětem hodnocení bude i kreativita, manuální zručnost uchazeče, jeho orientace v materiálech, sortimentu oděvů a použitých technologiích chemického čištění usní a kožešin.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27.10.2026 5:32:37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27.10.2026 5:32:37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