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F1456A" Type="http://schemas.openxmlformats.org/officeDocument/2006/relationships/officeDocument" Target="/word/document.xml" /><Relationship Id="coreR67F1456A" Type="http://schemas.openxmlformats.org/package/2006/relationships/metadata/core-properties" Target="/docProps/core.xml" /><Relationship Id="customR67F1456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provozu čistírny usní a kožešin (kód: 31-020-H)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provozu čistírny usní a kožešin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sortimentu usní a kožešin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Příjem usňových a kožešinových oděvů a výrobků v provozu chemické čistírny a provozu mokrého čištění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zakázek před čištěním a volba způsobu čištění usní a kožešin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technologického postupu chemického čištění usní a kožešin s použitím perchloretylénu nebo jiných chemických rozpouštědel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Volba technologického postupu mokrého čištění usní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Chemické čištění usní a kožešin s použitím perchloretylénu nebo jiných chemických rozpouštědel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Mokré čištění usní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různých druhů chemických úprav v rámci procesu čištění usní a kožešin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Třídění zakázek po procesu čištění usní a kožešin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Úpravy usní a kožešin po procesu čištění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Žehlení usňových a kožešinových oděvů a výrobků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Balení usňových a kožešinových oděvů a výrobků a uskladnění v meziskladu vyčištěných zakázek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Dodržování zásad ochrany životního prostředí při procesu chemického čištění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 v provozech prádelen a čistíren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čistírenských provozech a dodržování hygienických předpisů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provozu čistírny usní a kožešin, 11.9.2026 17:50:42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5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http://katalog.nsp.cz/zdravotniPodminky.aspx?id_jp=100885).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poskytne uchazeči seznam strojového vybavení v konkrétním provozu nebo mu umožní navštívit provoz k seznámení se strojovým vybavením v předstihu 1 měsíc před zkouškou. Autorizovaná osoba dále připraví 1 modelovou situaci z provozu v návaznosti na ověřované odborné kompetence pro každé kritérium hodnocení, u kterého je uvedeno, že se jedná o modelovou situaci.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v navazující činnosti vedoucí k úplnému zhotovení služby čištění usní a kožešin. Konkrétní skladba zakázky vyplyne a aktuální zakázky firmy.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předvedení a ústním ověření uchazeč stručně vysvětlí pojem nebo jev, jeho uplatnění v praxi, podmínky a příklady použitého technologického procesu. 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kompetencí, zejména formou praktického předvedení, je třeba přihlížet k dodržování hygienických pravidel a zásad vedoucích k naplňování podmínky bezpečnosti práce v prádelnách a čistírnách oděvů a prádla. Dále je třeba posuzovat hospodárné využívání zdrojů energie, vody a chemických přípravků, dodržování ekologických principů při provádění služby, bezpečné provádění všech úkonů a časové zvládání jednotlivých operací.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 usňových a kožešinových oděvů a výrobků v provozu chemické čistírny a provozu mokrého čištění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dle kritéria h) řeší modelovou situaci, kdy zákazník vyžaduje službu chemického čištění u oděvu, u kterého hrozí migrace barev usně; pracovník (uchazeč) upozorňuje na nevhodnost služby a sepisuje o tom zápis, který zákazník podepisuje.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technologického postupu mokrého čištění usní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plní úkoly pro všechna kritéria hodnocení na 1 kusu oděvu vyrobeného z usní.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hodnocení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bezpečnosti a ochrany zdraví při práci v provozech prádelen a čistíren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zkoušející sleduje uchazeče v průběhu plnění všech zadaných úkolů, tj. jak zásady zachovává při obsluze všech strojů a zařízení nebo při provádění souvisejících činností v provozu, kde se koná zkouška. Není požadováno zkoušet dodržování BOZP na samostatném úkolu.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způsobu zhotovení služby bude provedeno výsledné hodnocení vizuálně i senzoricky, bude provedena obvyklá kontrola kvality vyčištění oděvu, odstranění skvrn nebo vyprání. Předmětem hodnocení bude i kreativita, manuální zručnost uchazeče, jeho orientace v materiálech, sortimentu oděvů a použitých technologiích chemického čištění usní a kožešin. Důraz bude kladen na bezpečnost práce a úsporu použitých 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provozu čistírny usní a kožešin, 11.9.2026 17:50:42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MAGNIFIC, spol. s r. o. –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LEDER TEX, s. r. o. –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Prádelna a čistírna Manela – Vyškov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provozu čistírny usní a kožešin, 11.9.2026 17:50:42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