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1F7D1A" Type="http://schemas.openxmlformats.org/officeDocument/2006/relationships/officeDocument" Target="/word/document.xml" /><Relationship Id="coreR351F7D1A" Type="http://schemas.openxmlformats.org/package/2006/relationships/metadata/core-properties" Target="/docProps/core.xml" /><Relationship Id="customR351F7D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chemické čistírny a provozu mokrého čištění (kód: 31-019-H)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oděvů a textilních výrobků v provozu chemické čistírny a v provozu mokrého čištění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zakázek před čištěním a volba způsobu čištění oděvů a textilních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technologického postupu chemického čištění oděvů a textilních výrobků s použitím perchloretylénu nebo jiných chemických rozpouštědel</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technologického postupu mokrého čištění oděvů a textilních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Chemické čištění oděvů a textilních výrobků s použitím perchloretylénu nebo jiných chemických rozpouštědel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Mokré čištění oděvů a textilních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Třídění oděvů a textilních výrobků po procesu čištění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Žehlení oděvů a textilních výrobků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Balení oděvů a textilních výrobků a uskladnění v meziskladu vyčištěných zakázek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ochrany životního prostředí při procesu chemického čištění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Provádění hygienicko-sanitační činnosti v čistírenských provozech a dodržování hygienických předpisů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textilních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oděvů a textilních výrobků v provozu chemické čistírny a v provozu mokrého čištění</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Vyplnit příjmový list (modelová situace)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 xml:space="preserve">b) Převzít oděvy a textilní výrobky do čistírny a identifikovat poškození a vady při příjmu  (od každého 1 kus: košile, halenka, kalhoty, sako, kabát, péřová bunda s vnitřním zátěrem nebo funkční membránou, dámské šaty, kravata, spací pytel, bytový závěs)</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 a ústní ověření</w:t>
      </w:r>
    </w:p>
    <w:p>
      <w:pPr>
        <w:pStyle w:val="P12"/>
        <w:framePr w:w="6710" w:h="1055" w:hRule="exact" w:wrap="none" w:vAnchor="page" w:hAnchor="margin" w:x="45" w:y="7828"/>
        <w:rPr>
          <w:rStyle w:val="C3"/>
          <w:rtl w:val="0"/>
        </w:rPr>
      </w:pPr>
    </w:p>
    <w:p>
      <w:pPr>
        <w:pStyle w:val="P13"/>
        <w:framePr w:w="6658" w:h="928" w:hRule="exact" w:wrap="none" w:vAnchor="page" w:hAnchor="margin" w:x="71" w:y="7884"/>
        <w:rPr>
          <w:rStyle w:val="C11"/>
          <w:rtl w:val="0"/>
        </w:rPr>
      </w:pPr>
      <w:r>
        <w:rPr>
          <w:rStyle w:val="C11"/>
          <w:rtl w:val="0"/>
        </w:rPr>
        <w:t>c) Označit oděvy a textilní výrobky, označit zjištěná poškození a vady (od každého 1 kus: košile, halenka, kalhoty, sako, kabát, péřová bunda s vnitřním zátěrem nebo funkční membránou, dámské šaty, kravata, spací pytel, bytový závěs)</w:t>
      </w:r>
    </w:p>
    <w:p>
      <w:pPr>
        <w:pStyle w:val="P28"/>
        <w:framePr w:w="3921" w:h="1055" w:hRule="exact" w:wrap="none" w:vAnchor="page" w:hAnchor="margin" w:x="6800" w:y="7828"/>
        <w:rPr>
          <w:rStyle w:val="C3"/>
          <w:rtl w:val="0"/>
        </w:rPr>
      </w:pPr>
    </w:p>
    <w:p>
      <w:pPr>
        <w:pStyle w:val="P29"/>
        <w:framePr w:w="3839" w:h="928" w:hRule="exact" w:wrap="none" w:vAnchor="page" w:hAnchor="margin" w:x="6856" w:y="7884"/>
        <w:rPr>
          <w:rStyle w:val="C21"/>
          <w:rtl w:val="0"/>
        </w:rPr>
      </w:pPr>
      <w:r>
        <w:rPr>
          <w:rStyle w:val="C21"/>
          <w:rtl w:val="0"/>
        </w:rPr>
        <w:t>Praktické předvedení</w:t>
      </w:r>
    </w:p>
    <w:p>
      <w:pPr>
        <w:pStyle w:val="P16"/>
        <w:framePr w:w="6710" w:h="376" w:hRule="exact" w:wrap="none" w:vAnchor="page" w:hAnchor="margin" w:x="45" w:y="8884"/>
        <w:rPr>
          <w:rStyle w:val="C3"/>
          <w:rtl w:val="0"/>
        </w:rPr>
      </w:pPr>
    </w:p>
    <w:p>
      <w:pPr>
        <w:pStyle w:val="P17"/>
        <w:framePr w:w="6658" w:h="249" w:hRule="exact" w:wrap="none" w:vAnchor="page" w:hAnchor="margin" w:x="71" w:y="8940"/>
        <w:rPr>
          <w:rStyle w:val="C13"/>
          <w:rtl w:val="0"/>
        </w:rPr>
      </w:pPr>
      <w:r>
        <w:rPr>
          <w:rStyle w:val="C13"/>
          <w:rtl w:val="0"/>
        </w:rPr>
        <w:t>d) Obsluhovat elektronická značkovací a čtecí zařízení (modelová situace)</w:t>
      </w:r>
    </w:p>
    <w:p>
      <w:pPr>
        <w:pStyle w:val="P30"/>
        <w:framePr w:w="3921" w:h="376" w:hRule="exact" w:wrap="none" w:vAnchor="page" w:hAnchor="margin" w:x="6800" w:y="8884"/>
        <w:rPr>
          <w:rStyle w:val="C3"/>
          <w:rtl w:val="0"/>
        </w:rPr>
      </w:pPr>
    </w:p>
    <w:p>
      <w:pPr>
        <w:pStyle w:val="P31"/>
        <w:framePr w:w="3839" w:h="249" w:hRule="exact" w:wrap="none" w:vAnchor="page" w:hAnchor="margin" w:x="6856" w:y="8940"/>
        <w:rPr>
          <w:rStyle w:val="C22"/>
          <w:rtl w:val="0"/>
        </w:rPr>
      </w:pPr>
      <w:r>
        <w:rPr>
          <w:rStyle w:val="C22"/>
          <w:rtl w:val="0"/>
        </w:rPr>
        <w:t>Praktické předvedení</w:t>
      </w:r>
    </w:p>
    <w:p>
      <w:pPr>
        <w:pStyle w:val="P12"/>
        <w:framePr w:w="6710" w:h="607" w:hRule="exact" w:wrap="none" w:vAnchor="page" w:hAnchor="margin" w:x="45" w:y="9260"/>
        <w:rPr>
          <w:rStyle w:val="C3"/>
          <w:rtl w:val="0"/>
        </w:rPr>
      </w:pPr>
    </w:p>
    <w:p>
      <w:pPr>
        <w:pStyle w:val="P13"/>
        <w:framePr w:w="6658" w:h="480" w:hRule="exact" w:wrap="none" w:vAnchor="page" w:hAnchor="margin" w:x="71" w:y="9316"/>
        <w:rPr>
          <w:rStyle w:val="C11"/>
          <w:rtl w:val="0"/>
        </w:rPr>
      </w:pPr>
      <w:r>
        <w:rPr>
          <w:rStyle w:val="C11"/>
          <w:rtl w:val="0"/>
        </w:rPr>
        <w:t>e) Obsluhovat elektronické registrační zařízení pro registraci zakázek a tržeb (modelová situace)</w:t>
      </w:r>
    </w:p>
    <w:p>
      <w:pPr>
        <w:pStyle w:val="P28"/>
        <w:framePr w:w="3921" w:h="607" w:hRule="exact" w:wrap="none" w:vAnchor="page" w:hAnchor="margin" w:x="6800" w:y="9260"/>
        <w:rPr>
          <w:rStyle w:val="C3"/>
          <w:rtl w:val="0"/>
        </w:rPr>
      </w:pPr>
    </w:p>
    <w:p>
      <w:pPr>
        <w:pStyle w:val="P29"/>
        <w:framePr w:w="3839" w:h="480" w:hRule="exact" w:wrap="none" w:vAnchor="page" w:hAnchor="margin" w:x="6856" w:y="9316"/>
        <w:rPr>
          <w:rStyle w:val="C21"/>
          <w:rtl w:val="0"/>
        </w:rPr>
      </w:pPr>
      <w:r>
        <w:rPr>
          <w:rStyle w:val="C21"/>
          <w:rtl w:val="0"/>
        </w:rPr>
        <w:t>Praktické předvedení</w:t>
      </w:r>
    </w:p>
    <w:p>
      <w:pPr>
        <w:pStyle w:val="P16"/>
        <w:framePr w:w="6710" w:h="831" w:hRule="exact" w:wrap="none" w:vAnchor="page" w:hAnchor="margin" w:x="45" w:y="9867"/>
        <w:rPr>
          <w:rStyle w:val="C3"/>
          <w:rtl w:val="0"/>
        </w:rPr>
      </w:pPr>
    </w:p>
    <w:p>
      <w:pPr>
        <w:pStyle w:val="P17"/>
        <w:framePr w:w="6658" w:h="704" w:hRule="exact" w:wrap="none" w:vAnchor="page" w:hAnchor="margin" w:x="71" w:y="9923"/>
        <w:rPr>
          <w:rStyle w:val="C13"/>
          <w:rtl w:val="0"/>
        </w:rPr>
      </w:pPr>
      <w:r>
        <w:rPr>
          <w:rStyle w:val="C13"/>
          <w:rtl w:val="0"/>
        </w:rPr>
        <w:t>f) Uskladnit znečištěné oděvy a textilní výrobky v meziskladu s přihlédnutím k druhu oděvů, textilních výrobků, stupni znečištění a požadované technologii čištění</w:t>
      </w:r>
    </w:p>
    <w:p>
      <w:pPr>
        <w:pStyle w:val="P30"/>
        <w:framePr w:w="3921" w:h="831" w:hRule="exact" w:wrap="none" w:vAnchor="page" w:hAnchor="margin" w:x="6800" w:y="9867"/>
        <w:rPr>
          <w:rStyle w:val="C3"/>
          <w:rtl w:val="0"/>
        </w:rPr>
      </w:pPr>
    </w:p>
    <w:p>
      <w:pPr>
        <w:pStyle w:val="P31"/>
        <w:framePr w:w="3839" w:h="704" w:hRule="exact" w:wrap="none" w:vAnchor="page" w:hAnchor="margin" w:x="6856" w:y="9923"/>
        <w:rPr>
          <w:rStyle w:val="C22"/>
          <w:rtl w:val="0"/>
        </w:rPr>
      </w:pPr>
      <w:r>
        <w:rPr>
          <w:rStyle w:val="C22"/>
          <w:rtl w:val="0"/>
        </w:rPr>
        <w:t>Praktické předvedení</w:t>
      </w:r>
    </w:p>
    <w:p>
      <w:pPr>
        <w:pStyle w:val="P12"/>
        <w:framePr w:w="6710" w:h="376" w:hRule="exact" w:wrap="none" w:vAnchor="page" w:hAnchor="margin" w:x="45" w:y="10698"/>
        <w:rPr>
          <w:rStyle w:val="C3"/>
          <w:rtl w:val="0"/>
        </w:rPr>
      </w:pPr>
    </w:p>
    <w:p>
      <w:pPr>
        <w:pStyle w:val="P13"/>
        <w:framePr w:w="6658" w:h="249" w:hRule="exact" w:wrap="none" w:vAnchor="page" w:hAnchor="margin" w:x="71" w:y="10754"/>
        <w:rPr>
          <w:rStyle w:val="C11"/>
          <w:rtl w:val="0"/>
        </w:rPr>
      </w:pPr>
      <w:r>
        <w:rPr>
          <w:rStyle w:val="C11"/>
          <w:rtl w:val="0"/>
        </w:rPr>
        <w:t>g) Popsat dodržování reklamačního řád provozovny</w:t>
      </w:r>
    </w:p>
    <w:p>
      <w:pPr>
        <w:pStyle w:val="P28"/>
        <w:framePr w:w="3921" w:h="376" w:hRule="exact" w:wrap="none" w:vAnchor="page" w:hAnchor="margin" w:x="6800" w:y="10698"/>
        <w:rPr>
          <w:rStyle w:val="C3"/>
          <w:rtl w:val="0"/>
        </w:rPr>
      </w:pPr>
    </w:p>
    <w:p>
      <w:pPr>
        <w:pStyle w:val="P29"/>
        <w:framePr w:w="3839" w:h="249" w:hRule="exact" w:wrap="none" w:vAnchor="page" w:hAnchor="margin" w:x="6856" w:y="10754"/>
        <w:rPr>
          <w:rStyle w:val="C21"/>
          <w:rtl w:val="0"/>
        </w:rPr>
      </w:pPr>
      <w:r>
        <w:rPr>
          <w:rStyle w:val="C21"/>
          <w:rtl w:val="0"/>
        </w:rPr>
        <w:t>Ústní ověření</w:t>
      </w:r>
    </w:p>
    <w:p>
      <w:pPr>
        <w:pStyle w:val="P16"/>
        <w:framePr w:w="6710" w:h="831" w:hRule="exact" w:wrap="none" w:vAnchor="page" w:hAnchor="margin" w:x="45" w:y="11074"/>
        <w:rPr>
          <w:rStyle w:val="C3"/>
          <w:rtl w:val="0"/>
        </w:rPr>
      </w:pPr>
    </w:p>
    <w:p>
      <w:pPr>
        <w:pStyle w:val="P17"/>
        <w:framePr w:w="6658" w:h="704" w:hRule="exact" w:wrap="none" w:vAnchor="page" w:hAnchor="margin" w:x="71" w:y="11130"/>
        <w:rPr>
          <w:rStyle w:val="C13"/>
          <w:rtl w:val="0"/>
        </w:rPr>
      </w:pPr>
      <w:r>
        <w:rPr>
          <w:rStyle w:val="C13"/>
          <w:rtl w:val="0"/>
        </w:rPr>
        <w:t>h) Vysvětlit dodržování platných zákonných předpisů v oblasti objektivní odpovědnosti za vady, upozornit zákazníka na nevhodnost požadované služby (modelová situace)</w:t>
      </w:r>
    </w:p>
    <w:p>
      <w:pPr>
        <w:pStyle w:val="P30"/>
        <w:framePr w:w="3921" w:h="831" w:hRule="exact" w:wrap="none" w:vAnchor="page" w:hAnchor="margin" w:x="6800" w:y="11074"/>
        <w:rPr>
          <w:rStyle w:val="C3"/>
          <w:rtl w:val="0"/>
        </w:rPr>
      </w:pPr>
    </w:p>
    <w:p>
      <w:pPr>
        <w:pStyle w:val="P31"/>
        <w:framePr w:w="3839" w:h="704" w:hRule="exact" w:wrap="none" w:vAnchor="page" w:hAnchor="margin" w:x="6856" w:y="11130"/>
        <w:rPr>
          <w:rStyle w:val="C22"/>
          <w:rtl w:val="0"/>
        </w:rPr>
      </w:pPr>
      <w:r>
        <w:rPr>
          <w:rStyle w:val="C22"/>
          <w:rtl w:val="0"/>
        </w:rPr>
        <w:t>Praktické předvedení a ústní ověření</w:t>
      </w:r>
    </w:p>
    <w:p>
      <w:pPr>
        <w:pStyle w:val="P32"/>
        <w:framePr w:w="10710" w:h="248" w:hRule="exact" w:wrap="none" w:vAnchor="page" w:hAnchor="margin" w:x="28" w:y="120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zakázek před čištěním a volba způsobu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Roztřídit oděvy a textilní výrobky podle sortimentu, stupně zašpinění, barvy a druhu materiálu (v každé skupině nejméně 5 kusů, tj. 5 kusů podle stupně zašpinění, 5 kusů podle barvy a 5 kusů podle druhu materiálu)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Rozhodnout o druhu použitého způsobu čištění, volit mezi perchloretylénem a jinými chemickými rozpouštědly a/nebo mokrým čištěním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textilní a galanterní části oděvů z hlediska materiálového složení a stálobarevnosti (5 kusů oděvů)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Volba technologického postupu chemického čištění oděvů a textilních výrobků s použitím perchloretylénu nebo jiných chemických rozpouštědel</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Praktické předvedení a ústní ověření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Provést orientační zkoušku stálobarevnosti za sucha, za mokra a v rozpouštědle u vybraných oděvů (halenka, kalhoty, bunda)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Praktické předvedení a ústní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c) Vytvořit náplň čisticího stroje s přihlédnutím k sortimentu, stupni zašpinění, barvě a druhu materiálu (náplň vytvořit s ohledem na kapacitu čisticího stroje)</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 a ústní ověření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d) Stanovit počet a druh lázní, čas praní, teplotu a čas zpětného získávání perchloretylénu nebo jiných chemických rozpouštědel</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 a ústní ověření</w:t>
      </w:r>
    </w:p>
    <w:p>
      <w:pPr>
        <w:pStyle w:val="P12"/>
        <w:framePr w:w="6710" w:h="376" w:hRule="exact" w:wrap="none" w:vAnchor="page" w:hAnchor="margin" w:x="45" w:y="9845"/>
        <w:rPr>
          <w:rStyle w:val="C3"/>
          <w:rtl w:val="0"/>
        </w:rPr>
      </w:pPr>
    </w:p>
    <w:p>
      <w:pPr>
        <w:pStyle w:val="P13"/>
        <w:framePr w:w="6658" w:h="249" w:hRule="exact" w:wrap="none" w:vAnchor="page" w:hAnchor="margin" w:x="71" w:y="9901"/>
        <w:rPr>
          <w:rStyle w:val="C11"/>
          <w:rtl w:val="0"/>
        </w:rPr>
      </w:pPr>
      <w:r>
        <w:rPr>
          <w:rStyle w:val="C11"/>
          <w:rtl w:val="0"/>
        </w:rPr>
        <w:t>e) Stanovit vhodný chemický zesilovací prostředek a jeho dávkování</w:t>
      </w:r>
    </w:p>
    <w:p>
      <w:pPr>
        <w:pStyle w:val="P28"/>
        <w:framePr w:w="3921" w:h="376" w:hRule="exact" w:wrap="none" w:vAnchor="page" w:hAnchor="margin" w:x="6800" w:y="9845"/>
        <w:rPr>
          <w:rStyle w:val="C3"/>
          <w:rtl w:val="0"/>
        </w:rPr>
      </w:pPr>
    </w:p>
    <w:p>
      <w:pPr>
        <w:pStyle w:val="P29"/>
        <w:framePr w:w="3839" w:h="249" w:hRule="exact" w:wrap="none" w:vAnchor="page" w:hAnchor="margin" w:x="6856" w:y="9901"/>
        <w:rPr>
          <w:rStyle w:val="C21"/>
          <w:rtl w:val="0"/>
        </w:rPr>
      </w:pPr>
      <w:r>
        <w:rPr>
          <w:rStyle w:val="C21"/>
          <w:rtl w:val="0"/>
        </w:rPr>
        <w:t>Praktické předvedení a ústní ověření</w:t>
      </w:r>
    </w:p>
    <w:p>
      <w:pPr>
        <w:pStyle w:val="P16"/>
        <w:framePr w:w="6710" w:h="376" w:hRule="exact" w:wrap="none" w:vAnchor="page" w:hAnchor="margin" w:x="45" w:y="10221"/>
        <w:rPr>
          <w:rStyle w:val="C3"/>
          <w:rtl w:val="0"/>
        </w:rPr>
      </w:pPr>
    </w:p>
    <w:p>
      <w:pPr>
        <w:pStyle w:val="P17"/>
        <w:framePr w:w="6658" w:h="249" w:hRule="exact" w:wrap="none" w:vAnchor="page" w:hAnchor="margin" w:x="71" w:y="10277"/>
        <w:rPr>
          <w:rStyle w:val="C13"/>
          <w:rtl w:val="0"/>
        </w:rPr>
      </w:pPr>
      <w:r>
        <w:rPr>
          <w:rStyle w:val="C13"/>
          <w:rtl w:val="0"/>
        </w:rPr>
        <w:t>f) Stanovit jiné vhodné přídavné prostředky a jejich dávkování</w:t>
      </w:r>
    </w:p>
    <w:p>
      <w:pPr>
        <w:pStyle w:val="P30"/>
        <w:framePr w:w="3921" w:h="376" w:hRule="exact" w:wrap="none" w:vAnchor="page" w:hAnchor="margin" w:x="6800" w:y="10221"/>
        <w:rPr>
          <w:rStyle w:val="C3"/>
          <w:rtl w:val="0"/>
        </w:rPr>
      </w:pPr>
    </w:p>
    <w:p>
      <w:pPr>
        <w:pStyle w:val="P31"/>
        <w:framePr w:w="3839" w:h="249" w:hRule="exact" w:wrap="none" w:vAnchor="page" w:hAnchor="margin" w:x="6856" w:y="10277"/>
        <w:rPr>
          <w:rStyle w:val="C22"/>
          <w:rtl w:val="0"/>
        </w:rPr>
      </w:pPr>
      <w:r>
        <w:rPr>
          <w:rStyle w:val="C22"/>
          <w:rtl w:val="0"/>
        </w:rPr>
        <w:t>Praktické předvedení a ústní ověření</w:t>
      </w:r>
    </w:p>
    <w:p>
      <w:pPr>
        <w:pStyle w:val="P12"/>
        <w:framePr w:w="6710" w:h="607" w:hRule="exact" w:wrap="none" w:vAnchor="page" w:hAnchor="margin" w:x="45" w:y="10597"/>
        <w:rPr>
          <w:rStyle w:val="C3"/>
          <w:rtl w:val="0"/>
        </w:rPr>
      </w:pPr>
    </w:p>
    <w:p>
      <w:pPr>
        <w:pStyle w:val="P13"/>
        <w:framePr w:w="6658" w:h="480" w:hRule="exact" w:wrap="none" w:vAnchor="page" w:hAnchor="margin" w:x="71" w:y="10653"/>
        <w:rPr>
          <w:rStyle w:val="C11"/>
          <w:rtl w:val="0"/>
        </w:rPr>
      </w:pPr>
      <w:r>
        <w:rPr>
          <w:rStyle w:val="C11"/>
          <w:rtl w:val="0"/>
        </w:rPr>
        <w:t>g) Stanovit vhodné postupy pro ochranu oděvů a textilních výrobků před procesem chemického čištění</w:t>
      </w:r>
    </w:p>
    <w:p>
      <w:pPr>
        <w:pStyle w:val="P28"/>
        <w:framePr w:w="3921" w:h="607" w:hRule="exact" w:wrap="none" w:vAnchor="page" w:hAnchor="margin" w:x="6800" w:y="10597"/>
        <w:rPr>
          <w:rStyle w:val="C3"/>
          <w:rtl w:val="0"/>
        </w:rPr>
      </w:pPr>
    </w:p>
    <w:p>
      <w:pPr>
        <w:pStyle w:val="P29"/>
        <w:framePr w:w="3839" w:h="480" w:hRule="exact" w:wrap="none" w:vAnchor="page" w:hAnchor="margin" w:x="6856" w:y="10653"/>
        <w:rPr>
          <w:rStyle w:val="C21"/>
          <w:rtl w:val="0"/>
        </w:rPr>
      </w:pPr>
      <w:r>
        <w:rPr>
          <w:rStyle w:val="C21"/>
          <w:rtl w:val="0"/>
        </w:rPr>
        <w:t>Praktické předvedení a ústní ověření</w:t>
      </w:r>
    </w:p>
    <w:p>
      <w:pPr>
        <w:pStyle w:val="P16"/>
        <w:framePr w:w="6710" w:h="607" w:hRule="exact" w:wrap="none" w:vAnchor="page" w:hAnchor="margin" w:x="45" w:y="11204"/>
        <w:rPr>
          <w:rStyle w:val="C3"/>
          <w:rtl w:val="0"/>
        </w:rPr>
      </w:pPr>
    </w:p>
    <w:p>
      <w:pPr>
        <w:pStyle w:val="P17"/>
        <w:framePr w:w="6658" w:h="480" w:hRule="exact" w:wrap="none" w:vAnchor="page" w:hAnchor="margin" w:x="71" w:y="11260"/>
        <w:rPr>
          <w:rStyle w:val="C13"/>
          <w:rtl w:val="0"/>
        </w:rPr>
      </w:pPr>
      <w:r>
        <w:rPr>
          <w:rStyle w:val="C13"/>
          <w:rtl w:val="0"/>
        </w:rPr>
        <w:t>h) Stanovit vhodný postup pro používání destilačního a filtračního zařízení chemického čisticího stroje</w:t>
      </w:r>
    </w:p>
    <w:p>
      <w:pPr>
        <w:pStyle w:val="P30"/>
        <w:framePr w:w="3921" w:h="607" w:hRule="exact" w:wrap="none" w:vAnchor="page" w:hAnchor="margin" w:x="6800" w:y="11204"/>
        <w:rPr>
          <w:rStyle w:val="C3"/>
          <w:rtl w:val="0"/>
        </w:rPr>
      </w:pPr>
    </w:p>
    <w:p>
      <w:pPr>
        <w:pStyle w:val="P31"/>
        <w:framePr w:w="3839" w:h="480" w:hRule="exact" w:wrap="none" w:vAnchor="page" w:hAnchor="margin" w:x="6856" w:y="11260"/>
        <w:rPr>
          <w:rStyle w:val="C22"/>
          <w:rtl w:val="0"/>
        </w:rPr>
      </w:pPr>
      <w:r>
        <w:rPr>
          <w:rStyle w:val="C22"/>
          <w:rtl w:val="0"/>
        </w:rPr>
        <w:t>Praktické předvedení a ústní ověření</w:t>
      </w:r>
    </w:p>
    <w:p>
      <w:pPr>
        <w:pStyle w:val="P32"/>
        <w:framePr w:w="10710" w:h="248" w:hRule="exact" w:wrap="none" w:vAnchor="page" w:hAnchor="margin" w:x="28" w:y="11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mokrého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předvést předdetašovací postupy při čištění oděvů a textilních výrobků (košile, kalhoty, sako, péřová bunda)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Vytvořit náplň pracího stroje s přihlédnutím k sortimentu, stupni zašpinění, barvě a druhu materiálu (náplň vytvořit s ohledem na kapacitu čisticího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Stanovit počet a druh lázní, čas praní, výšku hladiny, teplotu prací lázně, počet otáček při praní a odstřeďování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vhodný prací prostředek a jeho dávkování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Stanovit jiné vhodné přídavné chemické prostředky a jejich dávkování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Stanovit vhodné postupy pro ochranu oděvů a textilních výrobků před procesem mokrého čištění</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Stanovit vhodný technologický postup sušení oděvů a textilních výrobků, stanovit technologické podmínky sušení</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3"/>
        <w:framePr w:w="10710" w:h="547" w:hRule="exact" w:wrap="none" w:vAnchor="page" w:hAnchor="margin" w:x="28" w:y="7530"/>
        <w:rPr>
          <w:rStyle w:val="C18"/>
          <w:rtl w:val="0"/>
        </w:rPr>
      </w:pPr>
      <w:r>
        <w:rPr>
          <w:rStyle w:val="C18"/>
          <w:rtl w:val="0"/>
        </w:rPr>
        <w:t>Chemické čištění oděvů a textilních výrobků s použitím perchloretylénu nebo jiných chemických rozpouštědel</w:t>
      </w:r>
    </w:p>
    <w:p>
      <w:pPr>
        <w:pStyle w:val="P24"/>
        <w:framePr w:w="6713" w:h="376" w:hRule="exact" w:wrap="none" w:vAnchor="page" w:hAnchor="margin" w:x="45" w:y="8176"/>
        <w:rPr>
          <w:rStyle w:val="C3"/>
          <w:rtl w:val="0"/>
        </w:rPr>
      </w:pPr>
    </w:p>
    <w:p>
      <w:pPr>
        <w:pStyle w:val="P25"/>
        <w:framePr w:w="6661" w:h="249" w:hRule="exact" w:wrap="none" w:vAnchor="page" w:hAnchor="margin" w:x="71" w:y="8247"/>
        <w:rPr>
          <w:rStyle w:val="C19"/>
          <w:rtl w:val="0"/>
        </w:rPr>
      </w:pPr>
      <w:r>
        <w:rPr>
          <w:rStyle w:val="C19"/>
          <w:rtl w:val="0"/>
        </w:rPr>
        <w:t>Kritéria hodnocení</w:t>
      </w:r>
    </w:p>
    <w:p>
      <w:pPr>
        <w:pStyle w:val="P26"/>
        <w:framePr w:w="3918" w:h="376" w:hRule="exact" w:wrap="none" w:vAnchor="page" w:hAnchor="margin" w:x="6803" w:y="8176"/>
        <w:rPr>
          <w:rStyle w:val="C3"/>
          <w:rtl w:val="0"/>
        </w:rPr>
      </w:pPr>
    </w:p>
    <w:p>
      <w:pPr>
        <w:pStyle w:val="P27"/>
        <w:framePr w:w="3836" w:h="249" w:hRule="exact" w:wrap="none" w:vAnchor="page" w:hAnchor="margin" w:x="6859" w:y="8247"/>
        <w:rPr>
          <w:rStyle w:val="C20"/>
          <w:rtl w:val="0"/>
        </w:rPr>
      </w:pPr>
      <w:r>
        <w:rPr>
          <w:rStyle w:val="C20"/>
          <w:rtl w:val="0"/>
        </w:rPr>
        <w:t>Způsoby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a) Odměřit a dávkovat zesilovací a jiné prostředky</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b) Vizuálně zkontrolovat připojení čisticího stroje na zdroje vody, páry, tlakového vzduchu a elektrického proudu</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c) Vložit připravenou náplň do čisticího stroje</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w:t>
      </w:r>
    </w:p>
    <w:p>
      <w:pPr>
        <w:pStyle w:val="P16"/>
        <w:framePr w:w="6710" w:h="607" w:hRule="exact" w:wrap="none" w:vAnchor="page" w:hAnchor="margin" w:x="45" w:y="9912"/>
        <w:rPr>
          <w:rStyle w:val="C3"/>
          <w:rtl w:val="0"/>
        </w:rPr>
      </w:pPr>
    </w:p>
    <w:p>
      <w:pPr>
        <w:pStyle w:val="P17"/>
        <w:framePr w:w="6658" w:h="480" w:hRule="exact" w:wrap="none" w:vAnchor="page" w:hAnchor="margin" w:x="71" w:y="9968"/>
        <w:rPr>
          <w:rStyle w:val="C13"/>
          <w:rtl w:val="0"/>
        </w:rPr>
      </w:pPr>
      <w:r>
        <w:rPr>
          <w:rStyle w:val="C13"/>
          <w:rtl w:val="0"/>
        </w:rPr>
        <w:t>d) Nastavit požadované hodnoty technologických podmínek chemického čištění a spustit proces čištění oděvů a textilních výrobků</w:t>
      </w:r>
    </w:p>
    <w:p>
      <w:pPr>
        <w:pStyle w:val="P30"/>
        <w:framePr w:w="3921" w:h="607" w:hRule="exact" w:wrap="none" w:vAnchor="page" w:hAnchor="margin" w:x="6800" w:y="9912"/>
        <w:rPr>
          <w:rStyle w:val="C3"/>
          <w:rtl w:val="0"/>
        </w:rPr>
      </w:pPr>
    </w:p>
    <w:p>
      <w:pPr>
        <w:pStyle w:val="P31"/>
        <w:framePr w:w="3839" w:h="480" w:hRule="exact" w:wrap="none" w:vAnchor="page" w:hAnchor="margin" w:x="6856" w:y="9968"/>
        <w:rPr>
          <w:rStyle w:val="C22"/>
          <w:rtl w:val="0"/>
        </w:rPr>
      </w:pPr>
      <w:r>
        <w:rPr>
          <w:rStyle w:val="C22"/>
          <w:rtl w:val="0"/>
        </w:rPr>
        <w:t>Praktické předvedení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e) Obsluhovat čisticí stroj v manuálním nastavení a řešit nestandardní nebo krizové situace (modelová situace)</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Praktické předvedení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f) Obsluhovat počítačem řízený čisticí stroj, komunikovat s ostatními provozy čistírny a řešit nestandardní nebo krizové situace (modelová situace)</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Praktické předvedení a ústní ověření</w:t>
      </w:r>
    </w:p>
    <w:p>
      <w:pPr>
        <w:pStyle w:val="P12"/>
        <w:framePr w:w="6710" w:h="1055" w:hRule="exact" w:wrap="none" w:vAnchor="page" w:hAnchor="margin" w:x="45" w:y="11732"/>
        <w:rPr>
          <w:rStyle w:val="C3"/>
          <w:rtl w:val="0"/>
        </w:rPr>
      </w:pPr>
    </w:p>
    <w:p>
      <w:pPr>
        <w:pStyle w:val="P13"/>
        <w:framePr w:w="6658" w:h="928" w:hRule="exact" w:wrap="none" w:vAnchor="page" w:hAnchor="margin" w:x="71" w:y="11788"/>
        <w:rPr>
          <w:rStyle w:val="C11"/>
          <w:rtl w:val="0"/>
        </w:rPr>
      </w:pPr>
      <w:r>
        <w:rPr>
          <w:rStyle w:val="C11"/>
          <w:rtl w:val="0"/>
        </w:rPr>
        <w:t>g) Použít destilační zařízení, filtrační zařízení rozpouštědla, vyčistit filtry rozpouštědla, vyčistit lapač hrubých nečistot, vyčistit vzduchové filtry, obsluhovat odlučovač kontaktní vody, obsluhovat vzduchový filtr s náplní aktivního uhlí</w:t>
      </w:r>
    </w:p>
    <w:p>
      <w:pPr>
        <w:pStyle w:val="P28"/>
        <w:framePr w:w="3921" w:h="1055" w:hRule="exact" w:wrap="none" w:vAnchor="page" w:hAnchor="margin" w:x="6800" w:y="11732"/>
        <w:rPr>
          <w:rStyle w:val="C3"/>
          <w:rtl w:val="0"/>
        </w:rPr>
      </w:pPr>
    </w:p>
    <w:p>
      <w:pPr>
        <w:pStyle w:val="P29"/>
        <w:framePr w:w="3839" w:h="928" w:hRule="exact" w:wrap="none" w:vAnchor="page" w:hAnchor="margin" w:x="6856" w:y="11788"/>
        <w:rPr>
          <w:rStyle w:val="C21"/>
          <w:rtl w:val="0"/>
        </w:rPr>
      </w:pPr>
      <w:r>
        <w:rPr>
          <w:rStyle w:val="C21"/>
          <w:rtl w:val="0"/>
        </w:rPr>
        <w:t>Praktické předvedení</w:t>
      </w:r>
    </w:p>
    <w:p>
      <w:pPr>
        <w:pStyle w:val="P32"/>
        <w:framePr w:w="10710" w:h="248" w:hRule="exact" w:wrap="none" w:vAnchor="page" w:hAnchor="margin" w:x="28" w:y="12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Mokré čištění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Odměřit a dávkovat prací a jiné prostředky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připojení pracího stroje na zdroj prací vody, páry, tlakového vzduchu a elektrického proudu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Vložit připravenou náplň do pracího 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Nastavit požadované hodnoty technologických podmínek mokrého čištění a spustit proces čistění oděvů a textilních výrobků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Obsluhovat prací stroj v manuálním nastavení a řešit nestandardní nebo krizové situace (modelová situace)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Obsluhovat počítačem řízený prací stroj, komunikovat s ostatními provozy čistírny a řešit nestandardní nebo krizové situace (modelová situace)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Vyjmout náplň z pracího stroje a vložit náplň do sušicího stroje</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Nastavit požadované hodnoty technologických podmínek sušení v procesu mokrého čištění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Třídění oděvů a textilních výrobků po procesu čištění</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a) Identifikovat důvody pro a proti opakovanému čištění oděvů a textilních výrobků</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b) Předvést detašovací postupy (sako, kalhoty, kabát)</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12"/>
        <w:framePr w:w="6710" w:h="376" w:hRule="exact" w:wrap="none" w:vAnchor="page" w:hAnchor="margin" w:x="45" w:y="9480"/>
        <w:rPr>
          <w:rStyle w:val="C3"/>
          <w:rtl w:val="0"/>
        </w:rPr>
      </w:pPr>
    </w:p>
    <w:p>
      <w:pPr>
        <w:pStyle w:val="P13"/>
        <w:framePr w:w="6658" w:h="249" w:hRule="exact" w:wrap="none" w:vAnchor="page" w:hAnchor="margin" w:x="71" w:y="9536"/>
        <w:rPr>
          <w:rStyle w:val="C11"/>
          <w:rtl w:val="0"/>
        </w:rPr>
      </w:pPr>
      <w:r>
        <w:rPr>
          <w:rStyle w:val="C11"/>
          <w:rtl w:val="0"/>
        </w:rPr>
        <w:t>c) Rozhodnout o způsobu opakovaného čištění zakázky (modelová situace)</w:t>
      </w:r>
    </w:p>
    <w:p>
      <w:pPr>
        <w:pStyle w:val="P28"/>
        <w:framePr w:w="3921" w:h="376" w:hRule="exact" w:wrap="none" w:vAnchor="page" w:hAnchor="margin" w:x="6800" w:y="9480"/>
        <w:rPr>
          <w:rStyle w:val="C3"/>
          <w:rtl w:val="0"/>
        </w:rPr>
      </w:pPr>
    </w:p>
    <w:p>
      <w:pPr>
        <w:pStyle w:val="P29"/>
        <w:framePr w:w="3839" w:h="249" w:hRule="exact" w:wrap="none" w:vAnchor="page" w:hAnchor="margin" w:x="6856" w:y="9536"/>
        <w:rPr>
          <w:rStyle w:val="C21"/>
          <w:rtl w:val="0"/>
        </w:rPr>
      </w:pPr>
      <w:r>
        <w:rPr>
          <w:rStyle w:val="C21"/>
          <w:rtl w:val="0"/>
        </w:rPr>
        <w:t>Praktické předvedení a ústní ověření</w:t>
      </w:r>
    </w:p>
    <w:p>
      <w:pPr>
        <w:pStyle w:val="P32"/>
        <w:framePr w:w="10710" w:h="248" w:hRule="exact" w:wrap="none" w:vAnchor="page" w:hAnchor="margin" w:x="28" w:y="9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oděvů a textilních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oděvů a textilních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zakázky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žehlení zakázky na ručním žehlicím stole (prkně), zejména teplotu, druh použité žehlicí plochy, využití působení přídavné páry a chladicího vzduchu</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Stanovit vhodné technologické podmínky žehlení zakázky na napařovací tvarovací figuríně, zejména čas působení páry a průtočné množství tvarovacího vzduchu</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obsluhu ručního žehlicího stolu (prkna), napařovací tvarovací figuríny, případně žehlicího lisu, nastavit požadované technologické podmínky</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f) Vyžehlit kalhoty pánského společenského obleku</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Vyžehlit sako pánského společenského obleku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h) Vyžehlit pánskou košili</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i) Zkontrolovat 3 vyžehlené oděvy a identifikovat chyby žehlení</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Balení oděvů a textilních výrobků a uskladnění v meziskladu vyčištěných zakázek</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Zvolit vhodný způsob balení vyčištěných oděvů a textilních výrobků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Roztřídit zakázky k expedici podle příjmových listů (modelová situace)</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Praktické předvedení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Obsluhovat elektronická značkovací a čtecí zařízení (modelová situace)</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16"/>
        <w:framePr w:w="6710" w:h="376" w:hRule="exact" w:wrap="none" w:vAnchor="page" w:hAnchor="margin" w:x="45" w:y="10214"/>
        <w:rPr>
          <w:rStyle w:val="C3"/>
          <w:rtl w:val="0"/>
        </w:rPr>
      </w:pPr>
    </w:p>
    <w:p>
      <w:pPr>
        <w:pStyle w:val="P17"/>
        <w:framePr w:w="6658" w:h="249" w:hRule="exact" w:wrap="none" w:vAnchor="page" w:hAnchor="margin" w:x="71" w:y="10270"/>
        <w:rPr>
          <w:rStyle w:val="C13"/>
          <w:rtl w:val="0"/>
        </w:rPr>
      </w:pPr>
      <w:r>
        <w:rPr>
          <w:rStyle w:val="C13"/>
          <w:rtl w:val="0"/>
        </w:rPr>
        <w:t>d) Obsluhovat balicí stroj, zabalit 3 oděvy</w:t>
      </w:r>
    </w:p>
    <w:p>
      <w:pPr>
        <w:pStyle w:val="P30"/>
        <w:framePr w:w="3921" w:h="376" w:hRule="exact" w:wrap="none" w:vAnchor="page" w:hAnchor="margin" w:x="6800" w:y="10214"/>
        <w:rPr>
          <w:rStyle w:val="C3"/>
          <w:rtl w:val="0"/>
        </w:rPr>
      </w:pPr>
    </w:p>
    <w:p>
      <w:pPr>
        <w:pStyle w:val="P31"/>
        <w:framePr w:w="3839" w:h="249" w:hRule="exact" w:wrap="none" w:vAnchor="page" w:hAnchor="margin" w:x="6856" w:y="10270"/>
        <w:rPr>
          <w:rStyle w:val="C22"/>
          <w:rtl w:val="0"/>
        </w:rPr>
      </w:pPr>
      <w:r>
        <w:rPr>
          <w:rStyle w:val="C22"/>
          <w:rtl w:val="0"/>
        </w:rPr>
        <w:t>Praktické předvedení a ústní ověření</w:t>
      </w:r>
    </w:p>
    <w:p>
      <w:pPr>
        <w:pStyle w:val="P12"/>
        <w:framePr w:w="6710" w:h="607" w:hRule="exact" w:wrap="none" w:vAnchor="page" w:hAnchor="margin" w:x="45" w:y="10590"/>
        <w:rPr>
          <w:rStyle w:val="C3"/>
          <w:rtl w:val="0"/>
        </w:rPr>
      </w:pPr>
    </w:p>
    <w:p>
      <w:pPr>
        <w:pStyle w:val="P13"/>
        <w:framePr w:w="6658" w:h="480" w:hRule="exact" w:wrap="none" w:vAnchor="page" w:hAnchor="margin" w:x="71" w:y="10646"/>
        <w:rPr>
          <w:rStyle w:val="C11"/>
          <w:rtl w:val="0"/>
        </w:rPr>
      </w:pPr>
      <w:r>
        <w:rPr>
          <w:rStyle w:val="C11"/>
          <w:rtl w:val="0"/>
        </w:rPr>
        <w:t>e) Vyplnit výdejní list a expedovat do meziskladu vyčištěných zakázek (modelová situace)</w:t>
      </w:r>
    </w:p>
    <w:p>
      <w:pPr>
        <w:pStyle w:val="P28"/>
        <w:framePr w:w="3921" w:h="607" w:hRule="exact" w:wrap="none" w:vAnchor="page" w:hAnchor="margin" w:x="6800" w:y="10590"/>
        <w:rPr>
          <w:rStyle w:val="C3"/>
          <w:rtl w:val="0"/>
        </w:rPr>
      </w:pPr>
    </w:p>
    <w:p>
      <w:pPr>
        <w:pStyle w:val="P29"/>
        <w:framePr w:w="3839" w:h="480" w:hRule="exact" w:wrap="none" w:vAnchor="page" w:hAnchor="margin" w:x="6856" w:y="1064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f) Vyplnit reklamační list (modelová situace)</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g) Předvést způsob výdeje zakázky zákazníkovi (modelová situace)</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w:t>
      </w:r>
    </w:p>
    <w:p>
      <w:pPr>
        <w:pStyle w:val="P32"/>
        <w:framePr w:w="10710" w:h="248" w:hRule="exact" w:wrap="none" w:vAnchor="page" w:hAnchor="margin" w:x="28" w:y="120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ochrany životního prostředí při procesu chemického čištění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Ukázat a vysvětlit funkci povinných zařízení chemického čisticího stroje pro ochranu životního prostředí (čidla obsahu perchloretylénu, filtrační zařízení s náplní aktivního uhlí, filtrační zařízení pro kontaktní vodu, zabezpečení stroje proti ekologickým haváriím)</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regeneraci absorpčního zařízení s náplní aktivního uhlí (modelová situace)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řešení simulované ekologické havárie – úniku perchloretylénu do záchytné vany stroje (modelová situace)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Vyplnit formulář o počtu vyčištěných kusů oděvů, jejich hmotnosti, pořadovém číslu šarže v daném dni (modelová situace)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Identifikovat a hlásit simulovanou poruchu čisticího stroje (modelová situace)</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566"/>
        <w:rPr>
          <w:rStyle w:val="C23"/>
          <w:rtl w:val="0"/>
        </w:rPr>
      </w:pPr>
      <w:r>
        <w:rPr>
          <w:rStyle w:val="C23"/>
          <w:rtl w:val="0"/>
        </w:rPr>
        <w:t>Je třeba splnit všechna kritéria.</w:t>
      </w:r>
    </w:p>
    <w:p>
      <w:pPr>
        <w:pStyle w:val="P23"/>
        <w:framePr w:w="10710" w:h="340" w:hRule="exact" w:wrap="none" w:vAnchor="page" w:hAnchor="margin" w:x="28" w:y="7001"/>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7441"/>
        <w:rPr>
          <w:rStyle w:val="C3"/>
          <w:rtl w:val="0"/>
        </w:rPr>
      </w:pPr>
    </w:p>
    <w:p>
      <w:pPr>
        <w:pStyle w:val="P25"/>
        <w:framePr w:w="6661" w:h="249" w:hRule="exact" w:wrap="none" w:vAnchor="page" w:hAnchor="margin" w:x="71" w:y="7512"/>
        <w:rPr>
          <w:rStyle w:val="C19"/>
          <w:rtl w:val="0"/>
        </w:rPr>
      </w:pPr>
      <w:r>
        <w:rPr>
          <w:rStyle w:val="C19"/>
          <w:rtl w:val="0"/>
        </w:rPr>
        <w:t>Kritéria hodnocení</w:t>
      </w:r>
    </w:p>
    <w:p>
      <w:pPr>
        <w:pStyle w:val="P26"/>
        <w:framePr w:w="3918" w:h="376" w:hRule="exact" w:wrap="none" w:vAnchor="page" w:hAnchor="margin" w:x="6803" w:y="7441"/>
        <w:rPr>
          <w:rStyle w:val="C3"/>
          <w:rtl w:val="0"/>
        </w:rPr>
      </w:pPr>
    </w:p>
    <w:p>
      <w:pPr>
        <w:pStyle w:val="P27"/>
        <w:framePr w:w="3836" w:h="249" w:hRule="exact" w:wrap="none" w:vAnchor="page" w:hAnchor="margin" w:x="6859" w:y="7512"/>
        <w:rPr>
          <w:rStyle w:val="C20"/>
          <w:rtl w:val="0"/>
        </w:rPr>
      </w:pPr>
      <w:r>
        <w:rPr>
          <w:rStyle w:val="C20"/>
          <w:rtl w:val="0"/>
        </w:rPr>
        <w:t>Způsoby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Dodržovat zásady bezpečnosti práce s elektrickými stroji a zařízeními</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 a 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376" w:hRule="exact" w:wrap="none" w:vAnchor="page" w:hAnchor="margin" w:x="45" w:y="9176"/>
        <w:rPr>
          <w:rStyle w:val="C3"/>
          <w:rtl w:val="0"/>
        </w:rPr>
      </w:pPr>
    </w:p>
    <w:p>
      <w:pPr>
        <w:pStyle w:val="P17"/>
        <w:framePr w:w="6658" w:h="249" w:hRule="exact" w:wrap="none" w:vAnchor="page" w:hAnchor="margin" w:x="71" w:y="9232"/>
        <w:rPr>
          <w:rStyle w:val="C13"/>
          <w:rtl w:val="0"/>
        </w:rPr>
      </w:pPr>
      <w:r>
        <w:rPr>
          <w:rStyle w:val="C13"/>
          <w:rtl w:val="0"/>
        </w:rPr>
        <w:t>d) Dodržovat zásady bezpečnosti práce s tepelnými stroji a zařízením</w:t>
      </w:r>
    </w:p>
    <w:p>
      <w:pPr>
        <w:pStyle w:val="P30"/>
        <w:framePr w:w="3921" w:h="376" w:hRule="exact" w:wrap="none" w:vAnchor="page" w:hAnchor="margin" w:x="6800" w:y="9176"/>
        <w:rPr>
          <w:rStyle w:val="C3"/>
          <w:rtl w:val="0"/>
        </w:rPr>
      </w:pPr>
    </w:p>
    <w:p>
      <w:pPr>
        <w:pStyle w:val="P31"/>
        <w:framePr w:w="3839" w:h="249" w:hRule="exact" w:wrap="none" w:vAnchor="page" w:hAnchor="margin" w:x="6856" w:y="9232"/>
        <w:rPr>
          <w:rStyle w:val="C22"/>
          <w:rtl w:val="0"/>
        </w:rPr>
      </w:pPr>
      <w:r>
        <w:rPr>
          <w:rStyle w:val="C22"/>
          <w:rtl w:val="0"/>
        </w:rPr>
        <w:t>Praktické předvedení a ústní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Praktické předvedení a ústní ověření</w:t>
      </w:r>
    </w:p>
    <w:p>
      <w:pPr>
        <w:pStyle w:val="P16"/>
        <w:framePr w:w="6710" w:h="376" w:hRule="exact" w:wrap="none" w:vAnchor="page" w:hAnchor="margin" w:x="45" w:y="10159"/>
        <w:rPr>
          <w:rStyle w:val="C3"/>
          <w:rtl w:val="0"/>
        </w:rPr>
      </w:pPr>
    </w:p>
    <w:p>
      <w:pPr>
        <w:pStyle w:val="P17"/>
        <w:framePr w:w="6658" w:h="249" w:hRule="exact" w:wrap="none" w:vAnchor="page" w:hAnchor="margin" w:x="71" w:y="10215"/>
        <w:rPr>
          <w:rStyle w:val="C13"/>
          <w:rtl w:val="0"/>
        </w:rPr>
      </w:pPr>
      <w:r>
        <w:rPr>
          <w:rStyle w:val="C13"/>
          <w:rtl w:val="0"/>
        </w:rPr>
        <w:t>f) Dodržovat zásady bezpečnosti práce s nebezpečnými chemickými látkami</w:t>
      </w:r>
    </w:p>
    <w:p>
      <w:pPr>
        <w:pStyle w:val="P30"/>
        <w:framePr w:w="3921" w:h="376" w:hRule="exact" w:wrap="none" w:vAnchor="page" w:hAnchor="margin" w:x="6800" w:y="10159"/>
        <w:rPr>
          <w:rStyle w:val="C3"/>
          <w:rtl w:val="0"/>
        </w:rPr>
      </w:pPr>
    </w:p>
    <w:p>
      <w:pPr>
        <w:pStyle w:val="P31"/>
        <w:framePr w:w="3839" w:h="249" w:hRule="exact" w:wrap="none" w:vAnchor="page" w:hAnchor="margin" w:x="6856" w:y="10215"/>
        <w:rPr>
          <w:rStyle w:val="C22"/>
          <w:rtl w:val="0"/>
        </w:rPr>
      </w:pPr>
      <w:r>
        <w:rPr>
          <w:rStyle w:val="C22"/>
          <w:rtl w:val="0"/>
        </w:rPr>
        <w:t>Praktické předvedení a ústní ověření</w:t>
      </w:r>
    </w:p>
    <w:p>
      <w:pPr>
        <w:pStyle w:val="P12"/>
        <w:framePr w:w="6710" w:h="376" w:hRule="exact" w:wrap="none" w:vAnchor="page" w:hAnchor="margin" w:x="45" w:y="10536"/>
        <w:rPr>
          <w:rStyle w:val="C3"/>
          <w:rtl w:val="0"/>
        </w:rPr>
      </w:pPr>
    </w:p>
    <w:p>
      <w:pPr>
        <w:pStyle w:val="P13"/>
        <w:framePr w:w="6658" w:h="249" w:hRule="exact" w:wrap="none" w:vAnchor="page" w:hAnchor="margin" w:x="71" w:y="10592"/>
        <w:rPr>
          <w:rStyle w:val="C11"/>
          <w:rtl w:val="0"/>
        </w:rPr>
      </w:pPr>
      <w:r>
        <w:rPr>
          <w:rStyle w:val="C11"/>
          <w:rtl w:val="0"/>
        </w:rPr>
        <w:t>g) Identifikovat kritická místa v provozu pro vznik požáru</w:t>
      </w:r>
    </w:p>
    <w:p>
      <w:pPr>
        <w:pStyle w:val="P28"/>
        <w:framePr w:w="3921" w:h="376" w:hRule="exact" w:wrap="none" w:vAnchor="page" w:hAnchor="margin" w:x="6800" w:y="10536"/>
        <w:rPr>
          <w:rStyle w:val="C3"/>
          <w:rtl w:val="0"/>
        </w:rPr>
      </w:pPr>
    </w:p>
    <w:p>
      <w:pPr>
        <w:pStyle w:val="P29"/>
        <w:framePr w:w="3839" w:h="249" w:hRule="exact" w:wrap="none" w:vAnchor="page" w:hAnchor="margin" w:x="6856" w:y="10592"/>
        <w:rPr>
          <w:rStyle w:val="C21"/>
          <w:rtl w:val="0"/>
        </w:rPr>
      </w:pPr>
      <w:r>
        <w:rPr>
          <w:rStyle w:val="C21"/>
          <w:rtl w:val="0"/>
        </w:rPr>
        <w:t>Praktické předvedení a ústní ověření</w:t>
      </w:r>
    </w:p>
    <w:p>
      <w:pPr>
        <w:pStyle w:val="P16"/>
        <w:framePr w:w="6710" w:h="376" w:hRule="exact" w:wrap="none" w:vAnchor="page" w:hAnchor="margin" w:x="45" w:y="10912"/>
        <w:rPr>
          <w:rStyle w:val="C3"/>
          <w:rtl w:val="0"/>
        </w:rPr>
      </w:pPr>
    </w:p>
    <w:p>
      <w:pPr>
        <w:pStyle w:val="P17"/>
        <w:framePr w:w="6658" w:h="249" w:hRule="exact" w:wrap="none" w:vAnchor="page" w:hAnchor="margin" w:x="71" w:y="10968"/>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912"/>
        <w:rPr>
          <w:rStyle w:val="C3"/>
          <w:rtl w:val="0"/>
        </w:rPr>
      </w:pPr>
    </w:p>
    <w:p>
      <w:pPr>
        <w:pStyle w:val="P31"/>
        <w:framePr w:w="3839" w:h="249" w:hRule="exact" w:wrap="none" w:vAnchor="page" w:hAnchor="margin" w:x="6856" w:y="10968"/>
        <w:rPr>
          <w:rStyle w:val="C22"/>
          <w:rtl w:val="0"/>
        </w:rPr>
      </w:pPr>
      <w:r>
        <w:rPr>
          <w:rStyle w:val="C22"/>
          <w:rtl w:val="0"/>
        </w:rPr>
        <w:t>Praktické předvedení a ústní ověření</w:t>
      </w:r>
    </w:p>
    <w:p>
      <w:pPr>
        <w:pStyle w:val="P12"/>
        <w:framePr w:w="6710" w:h="607" w:hRule="exact" w:wrap="none" w:vAnchor="page" w:hAnchor="margin" w:x="45" w:y="11288"/>
        <w:rPr>
          <w:rStyle w:val="C3"/>
          <w:rtl w:val="0"/>
        </w:rPr>
      </w:pPr>
    </w:p>
    <w:p>
      <w:pPr>
        <w:pStyle w:val="P13"/>
        <w:framePr w:w="6658" w:h="480" w:hRule="exact" w:wrap="none" w:vAnchor="page" w:hAnchor="margin" w:x="71" w:y="11344"/>
        <w:rPr>
          <w:rStyle w:val="C11"/>
          <w:rtl w:val="0"/>
        </w:rPr>
      </w:pPr>
      <w:r>
        <w:rPr>
          <w:rStyle w:val="C11"/>
          <w:rtl w:val="0"/>
        </w:rPr>
        <w:t>i) Identifikovat kritická místa v provozu pro vznik ostatních úrazů (úrazy pohybujícími se částmi strojů, úrazy pádem z výšky)</w:t>
      </w:r>
    </w:p>
    <w:p>
      <w:pPr>
        <w:pStyle w:val="P28"/>
        <w:framePr w:w="3921" w:h="607" w:hRule="exact" w:wrap="none" w:vAnchor="page" w:hAnchor="margin" w:x="6800" w:y="11288"/>
        <w:rPr>
          <w:rStyle w:val="C3"/>
          <w:rtl w:val="0"/>
        </w:rPr>
      </w:pPr>
    </w:p>
    <w:p>
      <w:pPr>
        <w:pStyle w:val="P29"/>
        <w:framePr w:w="3839" w:h="480" w:hRule="exact" w:wrap="none" w:vAnchor="page" w:hAnchor="margin" w:x="6856" w:y="11344"/>
        <w:rPr>
          <w:rStyle w:val="C21"/>
          <w:rtl w:val="0"/>
        </w:rPr>
      </w:pPr>
      <w:r>
        <w:rPr>
          <w:rStyle w:val="C21"/>
          <w:rtl w:val="0"/>
        </w:rPr>
        <w:t>Praktické předvedení a ústní ověření</w:t>
      </w:r>
    </w:p>
    <w:p>
      <w:pPr>
        <w:pStyle w:val="P16"/>
        <w:framePr w:w="6710" w:h="607" w:hRule="exact" w:wrap="none" w:vAnchor="page" w:hAnchor="margin" w:x="45" w:y="11895"/>
        <w:rPr>
          <w:rStyle w:val="C3"/>
          <w:rtl w:val="0"/>
        </w:rPr>
      </w:pPr>
    </w:p>
    <w:p>
      <w:pPr>
        <w:pStyle w:val="P17"/>
        <w:framePr w:w="6658" w:h="480" w:hRule="exact" w:wrap="none" w:vAnchor="page" w:hAnchor="margin" w:x="71" w:y="11951"/>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895"/>
        <w:rPr>
          <w:rStyle w:val="C3"/>
          <w:rtl w:val="0"/>
        </w:rPr>
      </w:pPr>
    </w:p>
    <w:p>
      <w:pPr>
        <w:pStyle w:val="P31"/>
        <w:framePr w:w="3839" w:h="480" w:hRule="exact" w:wrap="none" w:vAnchor="page" w:hAnchor="margin" w:x="6856" w:y="11951"/>
        <w:rPr>
          <w:rStyle w:val="C22"/>
          <w:rtl w:val="0"/>
        </w:rPr>
      </w:pPr>
      <w:r>
        <w:rPr>
          <w:rStyle w:val="C22"/>
          <w:rtl w:val="0"/>
        </w:rPr>
        <w:t>Praktické předvedení a ústní ověření</w:t>
      </w:r>
    </w:p>
    <w:p>
      <w:pPr>
        <w:pStyle w:val="P32"/>
        <w:framePr w:w="10710" w:h="248" w:hRule="exact" w:wrap="none" w:vAnchor="page" w:hAnchor="margin" w:x="28" w:y="12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čistírenských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hygienické předpisy v kritických místech čistírenského provozu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Provést sanitaci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a 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Dodržovat zásady práce se silně kontaminovanými zakázkami</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Dodržovat zásady ochrany zdraví při práci</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 a ústní ověření</w:t>
      </w:r>
    </w:p>
    <w:p>
      <w:pPr>
        <w:pStyle w:val="P32"/>
        <w:framePr w:w="10710" w:h="248" w:hRule="exact" w:wrap="none" w:vAnchor="page" w:hAnchor="margin" w:x="28" w:y="5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http://katalog.nsp.cz/zdravotniPodminky.aspx?id_jp=30921).</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poskytne uchazeči seznam strojového vybavení v konkrétním provozu nebo mu umožní navštívit provoz k seznámení se strojovým vybavením v předstihu 1 měsíc před zkouškou. Autorizovaná osoba dále připraví 1 modelovou situaci z provozu v návaznosti na ověřované odborné kompetence pro každé kritérium hodnocení, u kterého je uvedeno, že se jedná o modelovou situaci.</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v navazující činnosti vedoucí k úplnému zhotovení služby čištění oděvů a textilních výrobků, čištění a praní prádla. Konkrétní skladba zakázky vyplyne z aktuální zakázky firmy.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a ústním ověření uchazeč stručně vysvětlí pojem nebo jev, jeho uplatnění v praxi, podmínky a příklady použitého technologického procesu.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sortimentu textilních materiálů a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a) určí minimálně na jednom vzorku od každého druhu materiálu tyto materiály: bavlnu, vlnu, len, hedvábí, polyester, viskózu, acetát, polyamid, polyester, polyuretan; dle kritéria hodnocení b) rozpozná uchazeč tyto druhy textilií: tkaninu, pleteninu, netkanou textilii; dle kritéria hodnocení c) uchazeč začlení minimálně 3 výrobky podle druhového sortimentu prádla a oděvů a dle kritéria hodnocení d) minimálně 3 výrobky podle velikostního sortimentu prádla a oděvů.</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Příjem oděvů a textilních výrobků v provozu chemické čistírny a v provozu mokrého čištění</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dle kritéria hodnocení h) řeší modelovou situaci, kdy zákazník vyžaduje službu chemického čištění u oděvu, který má chemické čištění zakázáno přeškrtnutím odpovídajícího symbolu údržby; pracovník (uchazeč) upozorňuje na nevhodnost služby a sepisuje o tom zápis, který zákazník podepisuje.</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hodnocení odborné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bezpečnosti a ochrany zdraví při práci v provozech prádelen a čistíren</w:t>
      </w:r>
      <w:r>
        <w:rPr>
          <w:rFonts w:ascii="Arial" w:cs="Arial" w:hAnsi="Arial" w:eastAsia="Arial"/>
          <w:b w:val="0"/>
          <w:i w:val="0"/>
          <w:caps w:val="0"/>
          <w:strike w:val="0"/>
          <w:noProof w:val="0"/>
          <w:vanish w:val="0"/>
          <w:color w:val="auto"/>
          <w:sz w:val="20"/>
          <w:u w:val="none"/>
          <w:shd w:val="clear" w:color="auto" w:fill="auto"/>
          <w:vertAlign w:val="baseline"/>
          <w:lang/>
        </w:rPr>
        <w:t xml:space="preserve">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odstranění skvrn a kvality vyčištění oděvů, textilních výrobků a prádla. Předmětem hodnocení bude i kreativita, manuální zručnost uchazeče, jeho orientace v textilních materiálech, sortimentu oděvů a prádla, a použitých technologiích chemického a mokrého čištění. Důraz bude kladen i na bezpečnost práce a úsporu použitých prostředků.</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0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čistíren a prádelen a střední vzdělání s maturitní zkouškou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jako osoba odpovědná v oblasti praní a chemického čištění oděvů a prádla nebo ve funkci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bakalářský stupeň vysokoškolského vzdělání) se zaměřením textilním nebo oděvním nebo chemickým nebo strojírenským nebo elektrotechnickým nebo ekonomickým a alespoň 5 let praxe jako osoba odpovědná za činnosti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961"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31-019-H Pracovník provozu chemické čistírny a provozu mokrého čištění nebo profesní kvalifikace 31-066-M Technik čistírny + střední vzdělání s maturitní zkouškou a alespoň 5 let odborné praxe jako osoba odpovědná v oblasti praní a chemického čištění oděvů a prádla.</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chemické čistírny oděvů a mokrého čištění vybavenou na odpovídající úrovni, tzn. minimálně následující materiálně-technické vybavení:</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oděvů, která zajišťuje stálý příjem zakázek v provozovně a současně zajišťuje pravidelný svoz zakázek ze smluvních sběren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chemickým čisticím strojem na bázi perchloretylénu nebo jiného chemického rozpouštědla se záchytem koncentrovaných par rozpouštědla; současně musí být provoz vybaven technologií pro mokré čištění, tj. pracím a sušicím strojem včetně potřebných pracích prostředků pro mokré čištění</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detašovacím stolem nebo boxem, kompletní sadou polyfunkčních detašovacích prostředků pro čištění skvrn s hlavní složkou tuku, tříslovin, bílkovin, barev, škrobů a cukrů</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žehlicím stolem pro studené žehlení, tj. s odsáváním par ze žehlicího stolu, a žehlicí napařovací figurínou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 strojem s odstřeďováním (wash-extraktorem) a sušicím strojem pro běžné praní a sušení zakázek</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provozní evidence zdroje znečišťování (nemá standardizovanou podobu)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hodnocení postupu plnění úkolů</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MAGNIFIC, spol.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LEDER TEX, s. r. o. –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 Vyškov</w:t>
      </w:r>
    </w:p>
    <w:p>
      <w:pPr>
        <w:pStyle w:val="P21"/>
        <w:framePr w:w="7654" w:h="331" w:hRule="exact" w:wrap="none" w:vAnchor="page" w:hAnchor="margin" w:x="28" w:y="15940"/>
        <w:rPr>
          <w:rStyle w:val="C16"/>
          <w:rtl w:val="0"/>
        </w:rPr>
      </w:pPr>
      <w:r>
        <w:rPr>
          <w:rStyle w:val="C16"/>
          <w:rtl w:val="0"/>
        </w:rPr>
        <w:t>Pracovník provozu chemické čistírny a provozu mokrého čištění, 1.11.2026 15:57:45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155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F156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0A85B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