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02665D" Type="http://schemas.openxmlformats.org/officeDocument/2006/relationships/officeDocument" Target="/word/document.xml" /><Relationship Id="coreR7602665D" Type="http://schemas.openxmlformats.org/package/2006/relationships/metadata/core-properties" Target="/docProps/core.xml" /><Relationship Id="customR760266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provozu chemické čistírny a provozu mokrého čištění (kód: 31-019-H)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provozu chemické čistírny a provozu mokrého čištění,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23.10.2012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prádelen a čistíren (kód: 31-99-H/11)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23.10.2012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provozu chemické čistírny a provozu mokrého čištění (kód: 31-019-H)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provozu prádelny (kód: 31-018-H)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Pracovník čistíren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  <w:r>
        <w:rPr>
          <w:rStyle w:val="C19"/>
          <w:rtl w:val="0"/>
        </w:rPr>
        <w:t>Pracovník prádelen a čistíren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provozu chemické čistírny a provozu mokrého čištění,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