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D0C13F" Type="http://schemas.openxmlformats.org/officeDocument/2006/relationships/officeDocument" Target="/word/document.xml" /><Relationship Id="coreR60D0C13F" Type="http://schemas.openxmlformats.org/package/2006/relationships/metadata/core-properties" Target="/docProps/core.xml" /><Relationship Id="customR60D0C1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zmrzlin (kód: 29-014-H)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Cukrář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zmrzliny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zmrzliny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zmrzliny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jakosti surovin a polotovarů na výrobu zmrzliny a hotové zmrzliny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a uchovávání zmrzliny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zmrzlinových a ovocných pohárů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Prodej zmrzliny a zmrzlinových pohárů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a seřizování strojů a zařízení na výrobu zmrzliny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cukrářských výrobků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25.02.2013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zmrzlin, 3.11.2026 17:25:18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http://katalog.nsp.cz/karta_p.aspx?id_jp=100230&amp;kod_sm1=28).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dohotovení finálního výrobku, resp. zmrzlin nebo zmrzlinových pohárů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minimálně 2 různých druhů zmrzlin a příprava zmrzlinového poháru, množství (počet) výrobků určí zkoušející.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 (zmrzliny nebo poháru). Předmětem hodnocení je i estetická stránka, kreativita a manuální zručnost uchazeče.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zmrzlin, 3.11.2026 17:25:18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ADÉLKA,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potravinářství a služeb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zmrzlin, 3.11.2026 17:25:18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