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07D2C3" Type="http://schemas.openxmlformats.org/officeDocument/2006/relationships/officeDocument" Target="/word/document.xml" /><Relationship Id="coreR4207D2C3" Type="http://schemas.openxmlformats.org/package/2006/relationships/metadata/core-properties" Target="/docProps/core.xml" /><Relationship Id="customR4207D2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zmrzlin (kód: 29-014-H)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zmrzlin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zmrzliny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zmrzliny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zmrzliny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jakosti surovin a polotovarů na výrobu zmrzliny a hotové zmrzliny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uchovávání zmrzliny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zmrzlinových a ovocných pohárů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Prodej zmrzliny a zmrzlinových pohárů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zmrzliny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zmrzlin, 3.11.2026 15:29:29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zmrzlin nebo zmrzlinových pohárů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zmrzlin a příprava zmrzlinového poháru, množství (počet) výrobků určí zkoušející.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(zmrzliny nebo poháru). Předmětem hodnocení je i estetická stránka, kreativita a manuální zručnost uchazeče.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zmrzlin, 3.11.2026 15:29:29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zmrzlin, 3.11.2026 15:29:29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