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D3C385" Type="http://schemas.openxmlformats.org/officeDocument/2006/relationships/officeDocument" Target="/word/document.xml" /><Relationship Id="coreR75D3C385" Type="http://schemas.openxmlformats.org/package/2006/relationships/metadata/core-properties" Target="/docProps/core.xml" /><Relationship Id="customR75D3C38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Jezdec pro přípravu a testaci mladých koní (kód: 41-021-H)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jezdec pro přípravu a testaci mladých koní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Zápis a vedení chovatelské a jiné evidence v souladu s legislativou v chovu koní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vlastností koní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Podestýlání, čištění a údržba stájí, výběhů a ohrad pro koně, ošetřování a čištění koní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koní přiměřenou technikou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Napájení, dokrmování a pasení koní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zdraví a pohodu (welfare) koní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sportovních koní pod sedlem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Příprava koní do testace, kontroly dědičnosti a užitkovosti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Údržba, ošetřování a drobné opravy výstroje koně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Přeprava koní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Pomoc při podkování a korekturách kopyt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26.04.2016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20:04:49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9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musí být spojeno do navazujících činností vedoucích k ucelenému obrazu jezdce pro přípravu a testaci mladých koní. 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rozdělena na teoretickou a praktickou část. Součástí zkoušky je písemný test, kterým budou ověřena všechna kritéria, u nichž je uveden způsob ověření "Písemné ověření". Autorizovaná osoba sestaví test náhodným generováním souboru otázek a při přípravě testu zabezpečí vždy různé kombinace pořadí možných odpovědí u jednotlivých otázek. Celkový počet otázek musí být 30. Zadání testu včetně odpovědi uchazeče je součástí záznamů o průběhu a výsledku zkoušky a bude uchováváno v souladu s § 8 vyhlášky č. 208/2007 Sb., o podrobnostech stanovených k provedení zákona o uznávání výsledků dalšího vzdělávání, ve znění pozdějších předpisů. 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 profesních kvalifikací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A.Testy pro jednotlivé uchazeče musí být generovány z dostatečně velkého souboru otázek, aby bylo možné vytvářet dostatečné počty různě sestavených testů. 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B.Při každé zkoušce musí být ověřeny všechny kompetence kvalifikačního standardu. To znamená, že 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B1. Pro celkový soubor otázek, z něhož se generují jednotlivé testy: Pro každé kritérium existuje několik otázek.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B2. Pro jednotlivé vygenerované testy: Každý uchazeč má ve svém testu pro každé kritérium (u něhož je test způsobem ověření a v návaznosti na pokyn o tom, která kritéria je třeba zkoušky splnit) alespoň jednu otázku. 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B3. Pro úspěšné splnění požadavků testu: Za úspěšné splnění testu se považuje 90 %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demonstraci práce s koněm je nutné z časových a bezpečnostních důvodů použít zaučeného koně. 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musí uchazeč: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vyčištění a ošetření koně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vyčištění boxu, připravit a podat krmení, popsat a zkontrolovat napájení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koně na ruce v klidu, v kroku a v klusu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exteriér, zhodnotit mechaniku pohybu v kroku a v klusu předváděného koně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s mladým koněm zkoušku skoku ve volnosti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Nauzdit koně a předvést lonžování 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Postavit drezurní obdélník, kavaletovou a postupovou řadu 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Nauzdit a nasedlat koně, předvést základní drezurní úlohu, kavaletovou a skokovou postupovou řadu předepsanou zkušebními řády jednotlivých plemenných knih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a předvést základní péči o koně po práci a péči o kopyta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plnění úkolů formou praktického předvedení je nutné přihlížet především k bezpečnému provádění všech úkonů, dodržování hygieny práce, jakož i ke kvalitě a časovému hledisku zvládání předváděných operací. Přitom je nutno posuzovat nejen dosažený výsledek, ale i samostatnost při rozhodování o nejvhodnějším postupu řešení zadaného úkolu podle daných podmínek pracoviště, kategorie a plemene určeného koně. Důraz je třeba klást na šetrnou manipulaci s koňmi, podloženou dostatečnými odbornými vědomostmi a dovednostmi. Při práci s koňmi je třeba hodnotit přístup ke zvířatům a respektování zásad pohody zvířat (welfare).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drezúře se hodnotí zejména sed a pomůcky holení a rukou, vliv jezdce, ve skoku na parkuru rovnováha a styl jezdce. Jednotlivá kritéria se zaměřují na proces i výsledek.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20:04:49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AK ČR.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českého teplokrevníka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svazů chovatelů koní ČR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 CH K – KUBIŠTA, s. r. o. (Šlechtitelský chov koní)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Karel Růžička (OSVČ)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Miloslav Perníček (OSVČ)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Josef Kincl (OSVČ)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20:04:49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