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1FB845" Type="http://schemas.openxmlformats.org/officeDocument/2006/relationships/officeDocument" Target="/word/document.xml" /><Relationship Id="coreR271FB845" Type="http://schemas.openxmlformats.org/package/2006/relationships/metadata/core-properties" Target="/docProps/core.xml" /><Relationship Id="customR271FB8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Jezdec/jezdkyně pro přípravu a testaci mladých koní (kód: 41-021-H)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pro přípravu a testaci mladých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Jezdec/jezdkyně pro přípravu a testaci mladých koní, 11.9.2026 16:52:12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Jezdec a chovatel koní (kód: 41-53-H/02)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koní (kód: 41-017-H)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Jezdec/jezdkyně pro přípravu a testaci mladých koní (kód: 41-021-H)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Jezdec a chovatel / jezdkyně a chovatelka sportovních koní (kód: 41-016-H)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10.2.2009 do neomezeně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Jezdec a chovatel / jezdkyně a chovatelka dostihových koní (kód: 41-015-H)</w:t>
      </w:r>
    </w:p>
    <w:p>
      <w:pPr>
        <w:pStyle w:val="P6"/>
        <w:framePr w:w="10710" w:h="113" w:hRule="exact" w:wrap="none" w:vAnchor="page" w:hAnchor="margin" w:x="28" w:y="5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12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583"/>
        <w:rPr>
          <w:rStyle w:val="C16"/>
          <w:rtl w:val="0"/>
        </w:rPr>
      </w:pPr>
      <w:r>
        <w:rPr>
          <w:rStyle w:val="C16"/>
          <w:rtl w:val="0"/>
        </w:rPr>
        <w:t>Platnost od 9.2.2009 do neomezeně</w:t>
      </w:r>
    </w:p>
    <w:p>
      <w:pPr>
        <w:pStyle w:val="P12"/>
        <w:framePr w:w="10710" w:h="478" w:hRule="exact" w:wrap="none" w:vAnchor="page" w:hAnchor="margin" w:x="28" w:y="6830"/>
        <w:rPr>
          <w:rStyle w:val="C13"/>
          <w:rtl w:val="0"/>
        </w:rPr>
      </w:pPr>
      <w:r>
        <w:rPr>
          <w:rStyle w:val="C13"/>
          <w:rtl w:val="0"/>
        </w:rPr>
        <w:t>Úplnou profesní kvalifikaci Jezdec a chovatel koní (kód: 41-99-H/26)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74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22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7690"/>
        <w:rPr>
          <w:rStyle w:val="C13"/>
          <w:rtl w:val="0"/>
        </w:rPr>
      </w:pPr>
      <w:r>
        <w:rPr>
          <w:rStyle w:val="C13"/>
          <w:rtl w:val="0"/>
        </w:rPr>
        <w:t>Chovatel/chovatelka koní (kód: 41-017-H)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Jezdec/jezdkyně pro přípravu a testaci mladých koní (kód: 41-021-H)</w:t>
      </w:r>
    </w:p>
    <w:p>
      <w:pPr>
        <w:pStyle w:val="P13"/>
        <w:framePr w:w="398" w:h="268" w:hRule="exact" w:wrap="none" w:vAnchor="page" w:hAnchor="margin" w:x="28" w:y="82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99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8567"/>
        <w:rPr>
          <w:rStyle w:val="C13"/>
          <w:rtl w:val="0"/>
        </w:rPr>
      </w:pPr>
      <w:r>
        <w:rPr>
          <w:rStyle w:val="C13"/>
          <w:rtl w:val="0"/>
        </w:rPr>
        <w:t>Jezdec a chovatel / jezdkyně a chovatelka sportovních koní (kód: 41-016-H)</w:t>
      </w:r>
    </w:p>
    <w:p>
      <w:pPr>
        <w:pStyle w:val="P13"/>
        <w:framePr w:w="398" w:h="268" w:hRule="exact" w:wrap="none" w:vAnchor="page" w:hAnchor="margin" w:x="28" w:y="89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29"/>
        <w:rPr>
          <w:rStyle w:val="C15"/>
          <w:rtl w:val="0"/>
        </w:rPr>
      </w:pPr>
      <w:r>
        <w:rPr>
          <w:rStyle w:val="C15"/>
          <w:rtl w:val="0"/>
        </w:rPr>
        <w:t>Platnost od 10.2.2009 do neomezeně</w:t>
      </w:r>
    </w:p>
    <w:p>
      <w:pPr>
        <w:pStyle w:val="P12"/>
        <w:framePr w:w="10256" w:h="248" w:hRule="exact" w:wrap="none" w:vAnchor="page" w:hAnchor="margin" w:x="482" w:y="9197"/>
        <w:rPr>
          <w:rStyle w:val="C13"/>
          <w:rtl w:val="0"/>
        </w:rPr>
      </w:pPr>
      <w:r>
        <w:rPr>
          <w:rStyle w:val="C13"/>
          <w:rtl w:val="0"/>
        </w:rPr>
        <w:t>Jezdec a chovatel / jezdkyně a chovatelka dostihových koní (kód: 41-015-H)</w:t>
      </w:r>
    </w:p>
    <w:p>
      <w:pPr>
        <w:pStyle w:val="P6"/>
        <w:framePr w:w="10710" w:h="113" w:hRule="exact" w:wrap="none" w:vAnchor="page" w:hAnchor="margin" w:x="28" w:y="944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67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01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06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01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06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37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429"/>
        <w:rPr>
          <w:rStyle w:val="C18"/>
          <w:rtl w:val="0"/>
        </w:rPr>
      </w:pPr>
      <w:r>
        <w:rPr>
          <w:rStyle w:val="C18"/>
          <w:rtl w:val="0"/>
        </w:rPr>
        <w:t>Chovatel a jezdec pro přípravu a testaci mladých koní</w:t>
      </w:r>
    </w:p>
    <w:p>
      <w:pPr>
        <w:pStyle w:val="P20"/>
        <w:framePr w:w="5338" w:h="376" w:hRule="exact" w:wrap="none" w:vAnchor="page" w:hAnchor="margin" w:x="5383" w:y="1037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429"/>
        <w:rPr>
          <w:rStyle w:val="C19"/>
          <w:rtl w:val="0"/>
        </w:rPr>
      </w:pPr>
      <w:r>
        <w:rPr>
          <w:rStyle w:val="C19"/>
          <w:rtl w:val="0"/>
        </w:rPr>
        <w:t>Chovatel koní, jezdec a kočí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Jezdec/jezdkyně pro přípravu a testaci mladých koní, 11.9.2026 16:52:12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