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B5EA9" Type="http://schemas.openxmlformats.org/officeDocument/2006/relationships/officeDocument" Target="/word/document.xml" /><Relationship Id="coreR5A4B5EA9" Type="http://schemas.openxmlformats.org/package/2006/relationships/metadata/core-properties" Target="/docProps/core.xml" /><Relationship Id="customR5A4B5E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 nebo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koně a předvést lonžování např. s chambonem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Postavit drezurní obdélník, kavaletovou a postupovou řadu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a nasedlat koně, předvést základní drezurní úlohu, kavaletovou a skokovou postupovou řadu předepsanou zkušebními řády jednotlivých plemenných knih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1.11.2026 0:50:34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