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E7B657" Type="http://schemas.openxmlformats.org/officeDocument/2006/relationships/officeDocument" Target="/word/document.xml" /><Relationship Id="coreR48E7B657" Type="http://schemas.openxmlformats.org/package/2006/relationships/metadata/core-properties" Target="/docProps/core.xml" /><Relationship Id="customR48E7B6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použití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Demontáž, montáž a seřizování strojů a zařízení v zemědělské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údržbářských a opravárenských prací na zemědělských strojích a strojních zařízeních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evidence související s kovářskou praxí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01.12.2015 do: 18.10.2021</w:t>
      </w:r>
    </w:p>
    <w:p>
      <w:pPr>
        <w:pStyle w:val="P21"/>
        <w:framePr w:w="7654" w:h="331" w:hRule="exact" w:wrap="none" w:vAnchor="page" w:hAnchor="margin" w:x="28" w:y="15940"/>
        <w:rPr>
          <w:rStyle w:val="C16"/>
          <w:rtl w:val="0"/>
        </w:rPr>
      </w:pPr>
      <w:r>
        <w:rPr>
          <w:rStyle w:val="C16"/>
          <w:rtl w:val="0"/>
        </w:rPr>
        <w:t>Zemědělský kovář, 14.6.2026 23:21:52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použití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orientaci v technických normách a technických podkladech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ke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 a ústní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14.6.2026 23:21:52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strojního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14.6.2026 23:21:52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Demontáž, montáž a seřizování strojů a zařízení v zemědělské výrobě</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zásady jednotlivých způsobů demontáže a montáže</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Provést určené běžné demontážní, montážní a seřizovací práce při opravách zemědělské techniky</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použití určených přípravků pro demontáže a montáže mechanismů bez poškození součástí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Dodržet zásady BOZP pro provádění montážních prací</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32"/>
        <w:framePr w:w="10710" w:h="248" w:hRule="exact" w:wrap="none" w:vAnchor="page" w:hAnchor="margin" w:x="28" w:y="12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14.6.2026 23:21:52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údržbářských a opravárenských prací na zemědělských strojích a strojních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údržby a oprav zemědělských strojů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příčiny poruch strojů a popsat opotřebení strojních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mechanizačního prostředku nebo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příčinu zadané poruchy a navrhnout opatření k jejímu odstranění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Opravit a seřídit zadané mechanizační prostředky (pluhy, samosběrací vozy, rozmetadla) nebo zařízení podle agrotechnických nebo zootechnických požadavků na jejich činnost</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Dodržet zásady BOZP pro opravárenské práce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w:t>
      </w:r>
    </w:p>
    <w:p>
      <w:pPr>
        <w:pStyle w:val="P32"/>
        <w:framePr w:w="10710" w:h="248" w:hRule="exact" w:wrap="none" w:vAnchor="page" w:hAnchor="margin" w:x="28" w:y="5795"/>
        <w:rPr>
          <w:rStyle w:val="C23"/>
          <w:rtl w:val="0"/>
        </w:rPr>
      </w:pPr>
      <w:r>
        <w:rPr>
          <w:rStyle w:val="C23"/>
          <w:rtl w:val="0"/>
        </w:rPr>
        <w:t>Je třeba splnit všechna kritéria.</w:t>
      </w:r>
    </w:p>
    <w:p>
      <w:pPr>
        <w:pStyle w:val="P23"/>
        <w:framePr w:w="10710" w:h="547" w:hRule="exact" w:wrap="none" w:vAnchor="page" w:hAnchor="margin" w:x="28" w:y="6231"/>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6878"/>
        <w:rPr>
          <w:rStyle w:val="C3"/>
          <w:rtl w:val="0"/>
        </w:rPr>
      </w:pPr>
    </w:p>
    <w:p>
      <w:pPr>
        <w:pStyle w:val="P25"/>
        <w:framePr w:w="6661" w:h="249" w:hRule="exact" w:wrap="none" w:vAnchor="page" w:hAnchor="margin" w:x="71" w:y="6949"/>
        <w:rPr>
          <w:rStyle w:val="C19"/>
          <w:rtl w:val="0"/>
        </w:rPr>
      </w:pPr>
      <w:r>
        <w:rPr>
          <w:rStyle w:val="C19"/>
          <w:rtl w:val="0"/>
        </w:rPr>
        <w:t>Kritéria hodnocení</w:t>
      </w:r>
    </w:p>
    <w:p>
      <w:pPr>
        <w:pStyle w:val="P26"/>
        <w:framePr w:w="3918" w:h="376" w:hRule="exact" w:wrap="none" w:vAnchor="page" w:hAnchor="margin" w:x="6803" w:y="6878"/>
        <w:rPr>
          <w:rStyle w:val="C3"/>
          <w:rtl w:val="0"/>
        </w:rPr>
      </w:pPr>
    </w:p>
    <w:p>
      <w:pPr>
        <w:pStyle w:val="P27"/>
        <w:framePr w:w="3836" w:h="249" w:hRule="exact" w:wrap="none" w:vAnchor="page" w:hAnchor="margin" w:x="6859" w:y="6949"/>
        <w:rPr>
          <w:rStyle w:val="C20"/>
          <w:rtl w:val="0"/>
        </w:rPr>
      </w:pPr>
      <w:r>
        <w:rPr>
          <w:rStyle w:val="C20"/>
          <w:rtl w:val="0"/>
        </w:rPr>
        <w:t>Způsoby ověření</w:t>
      </w:r>
    </w:p>
    <w:p>
      <w:pPr>
        <w:pStyle w:val="P12"/>
        <w:framePr w:w="6710" w:h="607" w:hRule="exact" w:wrap="none" w:vAnchor="page" w:hAnchor="margin" w:x="45" w:y="7254"/>
        <w:rPr>
          <w:rStyle w:val="C3"/>
          <w:rtl w:val="0"/>
        </w:rPr>
      </w:pPr>
    </w:p>
    <w:p>
      <w:pPr>
        <w:pStyle w:val="P13"/>
        <w:framePr w:w="6658" w:h="480" w:hRule="exact" w:wrap="none" w:vAnchor="page" w:hAnchor="margin" w:x="71" w:y="7310"/>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7254"/>
        <w:rPr>
          <w:rStyle w:val="C3"/>
          <w:rtl w:val="0"/>
        </w:rPr>
      </w:pPr>
    </w:p>
    <w:p>
      <w:pPr>
        <w:pStyle w:val="P29"/>
        <w:framePr w:w="3839" w:h="480" w:hRule="exact" w:wrap="none" w:vAnchor="page" w:hAnchor="margin" w:x="6856" w:y="7310"/>
        <w:rPr>
          <w:rStyle w:val="C21"/>
          <w:rtl w:val="0"/>
        </w:rPr>
      </w:pPr>
      <w:r>
        <w:rPr>
          <w:rStyle w:val="C21"/>
          <w:rtl w:val="0"/>
        </w:rPr>
        <w:t>Praktické předvedení a ústní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obě kritéria.</w:t>
      </w:r>
    </w:p>
    <w:p>
      <w:pPr>
        <w:pStyle w:val="P23"/>
        <w:framePr w:w="10710" w:h="340" w:hRule="exact" w:wrap="none" w:vAnchor="page" w:hAnchor="margin" w:x="28" w:y="9017"/>
        <w:rPr>
          <w:rStyle w:val="C18"/>
          <w:rtl w:val="0"/>
        </w:rPr>
      </w:pPr>
      <w:r>
        <w:rPr>
          <w:rStyle w:val="C18"/>
          <w:rtl w:val="0"/>
        </w:rPr>
        <w:t>Vedení evidence související s kovářskou praxí</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Praktické předvedení a ústní ověření</w:t>
      </w:r>
    </w:p>
    <w:p>
      <w:pPr>
        <w:pStyle w:val="P16"/>
        <w:framePr w:w="6710" w:h="607" w:hRule="exact" w:wrap="none" w:vAnchor="page" w:hAnchor="margin" w:x="45" w:y="10439"/>
        <w:rPr>
          <w:rStyle w:val="C3"/>
          <w:rtl w:val="0"/>
        </w:rPr>
      </w:pPr>
    </w:p>
    <w:p>
      <w:pPr>
        <w:pStyle w:val="P17"/>
        <w:framePr w:w="6658" w:h="480" w:hRule="exact" w:wrap="none" w:vAnchor="page" w:hAnchor="margin" w:x="71" w:y="10495"/>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39"/>
        <w:rPr>
          <w:rStyle w:val="C3"/>
          <w:rtl w:val="0"/>
        </w:rPr>
      </w:pPr>
    </w:p>
    <w:p>
      <w:pPr>
        <w:pStyle w:val="P31"/>
        <w:framePr w:w="3839" w:h="480" w:hRule="exact" w:wrap="none" w:vAnchor="page" w:hAnchor="margin" w:x="6856" w:y="10495"/>
        <w:rPr>
          <w:rStyle w:val="C22"/>
          <w:rtl w:val="0"/>
        </w:rPr>
      </w:pPr>
      <w:r>
        <w:rPr>
          <w:rStyle w:val="C22"/>
          <w:rtl w:val="0"/>
        </w:rPr>
        <w:t>Praktické předvedení a ústní ověření</w:t>
      </w:r>
    </w:p>
    <w:p>
      <w:pPr>
        <w:pStyle w:val="P32"/>
        <w:framePr w:w="10710" w:h="248" w:hRule="exact" w:wrap="none" w:vAnchor="page" w:hAnchor="margin" w:x="28" w:y="111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14.6.2026 23:21:52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řidičské oprávnění v rozsahu skupiny T nebo skupiny C a svářečský průkaz pro svařování elektrickým obloukem (v rozsahu oprávnění ZK 111 W 01 nebo ZK 135 W 01) a svařování plamenem a řezání kyslíkem (v rozsahu oprávnění ZK 311 W 01). Autorizovaná osoba dále stanoví, které pomůcky uchazeč při zkoušce nesmí používat.</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probíhá v navazujících činnostech vedoucích k ucelenému obrazu zemědělského kováře.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obsahuje následující činnosti: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výběru norem, pracovat se servisními příručkami apod.</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a použít vhodné materiály pro zadaný úkol</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pracovní postup operace, druh pracovního stroje, nářadí, přípravky a měřidla, připravit si pracoviště a pracovní pomůcky, upnout nářadí a seřídit stroj pro třískové obrábění, kování výkovků, zařízení pro svařování menší technologické náročnosti apod.</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do chodu obráběcí stroje, kovací a svařovací zařízení apod., řídit a kontrolovat jejich chod a vykonávat na nich všechny základní práce při výrobě, opravách, renovacích součástí a údržbě zemědělských strojů a zařízení menší technologické složitosti a hmotnosti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 atd.</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pStyle w:val="P33"/>
        <w:framePr w:w="10766" w:h="2072"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732"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kovář, 14.6.2026 23:21:52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zeměřeném na kovářství, podkovářství nebo zemědělskou mechanizaci, svářečský průkaz pro ověřované druhy svařování a střední vzdělání s maturitní zkouškou a alespoň 5 let odborné praxe ve funkci mistra (vedoucího) dílny, provozu nebo úseku zahrnujícího pracoviště pro opravy zemědělské techniky,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zaměřeném na zemědělskou mechanizaci, svářečský průkaz pro ověřované druhy svařování a 5 let praxe ve funkci mistra (vedoucího) dílny, provozu nebo úseku zahrnujícího pracoviště pro opravy zemědělské techniky,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zaměřeném na zemědělskou mechanizaci, svářečský průkaz pro ověřované druhy svařování a nejméně 5 let praxe ve funkci učitele odborného výcviku nebo učitele praktického vyučování v kovářských nebo opravárenských oborech nebo učitele praktického vyučování,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nebo vyšší odborné vzdělání zaměřené na mechanizaci zemědělství, svářečský průkaz pro ověřované druhy svařování a 5 let praxe ve funkci vedoucího pracoviště pro opravy zemědělské techniky,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805" w:hRule="exact" w:wrap="none" w:vAnchor="page" w:hAnchor="margin" w:x="0" w:y="11890"/>
        <w:rPr>
          <w:rStyle w:val="C3"/>
          <w:rtl w:val="0"/>
        </w:rPr>
      </w:pPr>
    </w:p>
    <w:p>
      <w:pPr>
        <w:pStyle w:val="P35"/>
        <w:framePr w:w="10710" w:h="340" w:hRule="exact" w:wrap="none" w:vAnchor="page" w:hAnchor="margin" w:x="28" w:y="11890"/>
        <w:rPr>
          <w:rStyle w:val="C25"/>
          <w:rtl w:val="0"/>
        </w:rPr>
      </w:pPr>
      <w:r>
        <w:rPr>
          <w:rStyle w:val="C25"/>
          <w:rtl w:val="0"/>
        </w:rPr>
        <w:t>Nezbytné materiální a technické předpoklady pro provedení zkoušky</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náhradní díly apod.</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zemědělské technice</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465" w:hRule="exact" w:wrap="none" w:vAnchor="page" w:hAnchor="margin" w:x="0" w:y="12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12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12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autorizace.e</w:t>
      </w:r>
    </w:p>
    <w:p>
      <w:pPr>
        <w:pStyle w:val="P21"/>
        <w:framePr w:w="7654" w:h="331" w:hRule="exact" w:wrap="none" w:vAnchor="page" w:hAnchor="margin" w:x="28" w:y="15940"/>
        <w:rPr>
          <w:rStyle w:val="C16"/>
          <w:rtl w:val="0"/>
        </w:rPr>
      </w:pPr>
      <w:r>
        <w:rPr>
          <w:rStyle w:val="C16"/>
          <w:rtl w:val="0"/>
        </w:rPr>
        <w:t>Zemědělský kovář, 14.6.2026 23:21:52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14.6.2026 23:21:52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univerzita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Veterinární a farmaceutická univerzita Brno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SSDOS Moravský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pStyle w:val="P21"/>
        <w:framePr w:w="7654" w:h="331" w:hRule="exact" w:wrap="none" w:vAnchor="page" w:hAnchor="margin" w:x="28" w:y="15940"/>
        <w:rPr>
          <w:rStyle w:val="C16"/>
          <w:rtl w:val="0"/>
        </w:rPr>
      </w:pPr>
      <w:r>
        <w:rPr>
          <w:rStyle w:val="C16"/>
          <w:rtl w:val="0"/>
        </w:rPr>
        <w:t>Zemědělský kovář, 14.6.2026 23:21:52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A758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C07C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4782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