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6325D42" Type="http://schemas.openxmlformats.org/officeDocument/2006/relationships/officeDocument" Target="/word/document.xml" /><Relationship Id="coreR56325D42" Type="http://schemas.openxmlformats.org/package/2006/relationships/metadata/core-properties" Target="/docProps/core.xml" /><Relationship Id="customR56325D4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kovář / zemědělská kovářka (kód: 41-030-H)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kovář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3:48:13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3061"/>
        <w:rPr>
          <w:rStyle w:val="C7"/>
          <w:rtl w:val="0"/>
        </w:rPr>
      </w:pPr>
      <w:r>
        <w:rPr>
          <w:rStyle w:val="C7"/>
          <w:rtl w:val="0"/>
        </w:rPr>
        <w:t>Profesní kvalifikace Zemědělský kovář / zemědělská kovářka souvisí s profesní kvalifikací Europodkovář/europodkovářka.</w:t>
      </w:r>
    </w:p>
    <w:p>
      <w:pPr>
        <w:pStyle w:val="P11"/>
        <w:framePr w:w="10710" w:h="340" w:hRule="exact" w:wrap="none" w:vAnchor="page" w:hAnchor="margin" w:x="28" w:y="342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2"/>
        <w:framePr w:w="5386" w:h="361" w:hRule="exact" w:wrap="none" w:vAnchor="page" w:hAnchor="margin" w:x="0" w:y="3763"/>
        <w:rPr>
          <w:rStyle w:val="C3"/>
          <w:rtl w:val="0"/>
        </w:rPr>
      </w:pPr>
    </w:p>
    <w:p>
      <w:pPr>
        <w:pStyle w:val="P13"/>
        <w:framePr w:w="5274" w:h="249" w:hRule="exact" w:wrap="none" w:vAnchor="page" w:hAnchor="margin" w:x="56" w:y="3819"/>
        <w:rPr>
          <w:rStyle w:val="C13"/>
          <w:rtl w:val="0"/>
        </w:rPr>
      </w:pPr>
      <w:r>
        <w:rPr>
          <w:rStyle w:val="C13"/>
          <w:rtl w:val="0"/>
        </w:rPr>
        <w:t>Povolání / Typová pozice</w:t>
      </w:r>
    </w:p>
    <w:p>
      <w:pPr>
        <w:pStyle w:val="P12"/>
        <w:framePr w:w="5380" w:h="361" w:hRule="exact" w:wrap="none" w:vAnchor="page" w:hAnchor="margin" w:x="5386" w:y="3763"/>
        <w:rPr>
          <w:rStyle w:val="C3"/>
          <w:rtl w:val="0"/>
        </w:rPr>
      </w:pPr>
    </w:p>
    <w:p>
      <w:pPr>
        <w:pStyle w:val="P13"/>
        <w:framePr w:w="5268" w:h="249" w:hRule="exact" w:wrap="none" w:vAnchor="page" w:hAnchor="margin" w:x="5442" w:y="3819"/>
        <w:rPr>
          <w:rStyle w:val="C13"/>
          <w:rtl w:val="0"/>
        </w:rPr>
      </w:pPr>
      <w:r>
        <w:rPr>
          <w:rStyle w:val="C13"/>
          <w:rtl w:val="0"/>
        </w:rPr>
        <w:t>Nadřízené povolání</w:t>
      </w:r>
    </w:p>
    <w:p>
      <w:pPr>
        <w:pStyle w:val="P14"/>
        <w:framePr w:w="5293" w:h="376" w:hRule="exact" w:wrap="none" w:vAnchor="page" w:hAnchor="margin" w:x="45" w:y="4124"/>
        <w:rPr>
          <w:rStyle w:val="C3"/>
          <w:rtl w:val="0"/>
        </w:rPr>
      </w:pPr>
    </w:p>
    <w:p>
      <w:pPr>
        <w:pStyle w:val="P15"/>
        <w:framePr w:w="5241" w:h="249" w:hRule="exact" w:wrap="none" w:vAnchor="page" w:hAnchor="margin" w:x="71" w:y="4180"/>
        <w:rPr>
          <w:rStyle w:val="C14"/>
          <w:rtl w:val="0"/>
        </w:rPr>
      </w:pPr>
      <w:r>
        <w:rPr>
          <w:rStyle w:val="C14"/>
          <w:rtl w:val="0"/>
        </w:rPr>
        <w:t>Zemědělský kovář</w:t>
      </w:r>
    </w:p>
    <w:p>
      <w:pPr>
        <w:pStyle w:val="P16"/>
        <w:framePr w:w="5338" w:h="376" w:hRule="exact" w:wrap="none" w:vAnchor="page" w:hAnchor="margin" w:x="5383" w:y="4124"/>
        <w:rPr>
          <w:rStyle w:val="C3"/>
          <w:rtl w:val="0"/>
        </w:rPr>
      </w:pPr>
    </w:p>
    <w:p>
      <w:pPr>
        <w:pStyle w:val="P17"/>
        <w:framePr w:w="5256" w:h="249" w:hRule="exact" w:wrap="none" w:vAnchor="page" w:hAnchor="margin" w:x="5439" w:y="4180"/>
        <w:rPr>
          <w:rStyle w:val="C15"/>
          <w:rtl w:val="0"/>
        </w:rPr>
      </w:pPr>
      <w:r>
        <w:rPr>
          <w:rStyle w:val="C15"/>
          <w:rtl w:val="0"/>
        </w:rPr>
        <w:t>Podkovář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kovář / zemědělská kovářka, 30.7.2026 3:48:13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shd w:val="clear" w:fill="D9D9D9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7">
    <w:name w:val="ParagraphStyle16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