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FEE46F" Type="http://schemas.openxmlformats.org/officeDocument/2006/relationships/officeDocument" Target="/word/document.xml" /><Relationship Id="coreR68FEE46F" Type="http://schemas.openxmlformats.org/package/2006/relationships/metadata/core-properties" Target="/docProps/core.xml" /><Relationship Id="customR68FEE4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koně z hlediska fyziologie, anatomie a základní péče o jeho zdraví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Úpravy končetin hříbat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Korektura kopyt bez podkování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Podkování zdravých a pravidelných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Klasifikace, úprava a podkování nepravidelných kopyt v závislosti na nepravidelných postojích končetin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nemocných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paznehtů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opracování podkovy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Volba postupu práce a ohřevu materiálu v kovářských pecích a výhních, vykování podkov a jednoduchých polotovarů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Ruční zhotovování různých typů podkov na pravidelná, nepravidelná a nemocná kopyta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evidence související s podkovářskou praxí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etiky, kodexu jednání a předpisů souvisejících s podkovářskou praxí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07.02.2009 do: 15.04.2013</w:t>
      </w:r>
    </w:p>
    <w:p>
      <w:pPr>
        <w:pStyle w:val="P21"/>
        <w:framePr w:w="7654" w:h="331" w:hRule="exact" w:wrap="none" w:vAnchor="page" w:hAnchor="margin" w:x="28" w:y="15940"/>
        <w:rPr>
          <w:rStyle w:val="C16"/>
          <w:rtl w:val="0"/>
        </w:rPr>
      </w:pPr>
      <w:r>
        <w:rPr>
          <w:rStyle w:val="C16"/>
          <w:rtl w:val="0"/>
        </w:rPr>
        <w:t>Podkovář, 30.7.2026 5:49:09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Slovní zdůvodnění ústní a praktické předvedení na pracovišti</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Slovní zdůvodnění ústní a praktické předvedení na pracovišti</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Slovní zdůvodnění ústní a praktické předvedení na pracovišti</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plemeno předvedeného koně, vyjmenovat základní plemena koní, barvy, odznaky, popsat nepatologické vlastnosti a vady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Slovní zdůvodnění ústní a praktické předvedení na pracovišti</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základy etologie koní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Slovní zdůvodnění ústní nebo písemné</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c) Charakterizovat psychiku koně z hlediska temperamentu a charakteru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Slovní zdůvodnění ústní nebo písemné</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Popsat základní péči o zdraví a výživu koně a posoudit jeho stav</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Slovní vysvětlení ústní a praktické posouzení</w:t>
      </w:r>
    </w:p>
    <w:p>
      <w:pPr>
        <w:pStyle w:val="P12"/>
        <w:framePr w:w="6710" w:h="1280" w:hRule="exact" w:wrap="none" w:vAnchor="page" w:hAnchor="margin" w:x="45" w:y="8903"/>
        <w:rPr>
          <w:rStyle w:val="C3"/>
          <w:rtl w:val="0"/>
        </w:rPr>
      </w:pPr>
    </w:p>
    <w:p>
      <w:pPr>
        <w:pStyle w:val="P13"/>
        <w:framePr w:w="6658" w:h="1153" w:hRule="exact" w:wrap="none" w:vAnchor="page" w:hAnchor="margin" w:x="71" w:y="8959"/>
        <w:rPr>
          <w:rStyle w:val="C11"/>
          <w:rtl w:val="0"/>
        </w:rPr>
      </w:pPr>
      <w:r>
        <w:rPr>
          <w:rStyle w:val="C11"/>
          <w:rtl w:val="0"/>
        </w:rPr>
        <w:t>e) Popsat anatomii a fyziologii - popsat kostru, hlavní skupiny svalů, tělesnou stavbu a těžiště, postoje končetin, vyhodnotit jednotlivé chody, pohybovou anatomii končetin, vysvětlit anatomii končetin pod karpem a tarzem, tj. kostra, šlachy, krevní a nervový systém, chrupavky, synoviální útvary, rohové pouzdro, funkci kopyta a rohového střelu</w:t>
      </w:r>
    </w:p>
    <w:p>
      <w:pPr>
        <w:pStyle w:val="P28"/>
        <w:framePr w:w="3921" w:h="1280" w:hRule="exact" w:wrap="none" w:vAnchor="page" w:hAnchor="margin" w:x="6800" w:y="8903"/>
        <w:rPr>
          <w:rStyle w:val="C3"/>
          <w:rtl w:val="0"/>
        </w:rPr>
      </w:pPr>
    </w:p>
    <w:p>
      <w:pPr>
        <w:pStyle w:val="P29"/>
        <w:framePr w:w="3839" w:h="1153" w:hRule="exact" w:wrap="none" w:vAnchor="page" w:hAnchor="margin" w:x="6856" w:y="8959"/>
        <w:rPr>
          <w:rStyle w:val="C21"/>
          <w:rtl w:val="0"/>
        </w:rPr>
      </w:pPr>
      <w:r>
        <w:rPr>
          <w:rStyle w:val="C21"/>
          <w:rtl w:val="0"/>
        </w:rPr>
        <w:t>Slovní vysvětlení ústní a praktické posouzení</w:t>
      </w:r>
    </w:p>
    <w:p>
      <w:pPr>
        <w:pStyle w:val="P16"/>
        <w:framePr w:w="6710" w:h="831" w:hRule="exact" w:wrap="none" w:vAnchor="page" w:hAnchor="margin" w:x="45" w:y="10182"/>
        <w:rPr>
          <w:rStyle w:val="C3"/>
          <w:rtl w:val="0"/>
        </w:rPr>
      </w:pPr>
    </w:p>
    <w:p>
      <w:pPr>
        <w:pStyle w:val="P17"/>
        <w:framePr w:w="6658" w:h="704" w:hRule="exact" w:wrap="none" w:vAnchor="page" w:hAnchor="margin" w:x="71" w:y="10238"/>
        <w:rPr>
          <w:rStyle w:val="C13"/>
          <w:rtl w:val="0"/>
        </w:rPr>
      </w:pPr>
      <w:r>
        <w:rPr>
          <w:rStyle w:val="C13"/>
          <w:rtl w:val="0"/>
        </w:rPr>
        <w:t>f) Popsat patologii distálních částí končetin, kostně kloubní systém, zánět vazů, zánět šlachy, podotrochlozu, schvácení kopyt a patologii kůže a rohového pouzdra</w:t>
      </w:r>
    </w:p>
    <w:p>
      <w:pPr>
        <w:pStyle w:val="P30"/>
        <w:framePr w:w="3921" w:h="831" w:hRule="exact" w:wrap="none" w:vAnchor="page" w:hAnchor="margin" w:x="6800" w:y="10182"/>
        <w:rPr>
          <w:rStyle w:val="C3"/>
          <w:rtl w:val="0"/>
        </w:rPr>
      </w:pPr>
    </w:p>
    <w:p>
      <w:pPr>
        <w:pStyle w:val="P31"/>
        <w:framePr w:w="3839" w:h="704" w:hRule="exact" w:wrap="none" w:vAnchor="page" w:hAnchor="margin" w:x="6856" w:y="10238"/>
        <w:rPr>
          <w:rStyle w:val="C22"/>
          <w:rtl w:val="0"/>
        </w:rPr>
      </w:pPr>
      <w:r>
        <w:rPr>
          <w:rStyle w:val="C22"/>
          <w:rtl w:val="0"/>
        </w:rPr>
        <w:t>Slovní vysvětlení ústní nebo písemné</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Popsat a předvést základní péči o končetiny a kopyta koně</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Slovní vysvětlení ústní a praktické předvedení</w:t>
      </w:r>
    </w:p>
    <w:p>
      <w:pPr>
        <w:pStyle w:val="P16"/>
        <w:framePr w:w="6710" w:h="607" w:hRule="exact" w:wrap="none" w:vAnchor="page" w:hAnchor="margin" w:x="45" w:y="11620"/>
        <w:rPr>
          <w:rStyle w:val="C3"/>
          <w:rtl w:val="0"/>
        </w:rPr>
      </w:pPr>
    </w:p>
    <w:p>
      <w:pPr>
        <w:pStyle w:val="P17"/>
        <w:framePr w:w="6658" w:h="480" w:hRule="exact" w:wrap="none" w:vAnchor="page" w:hAnchor="margin" w:x="71" w:y="11676"/>
        <w:rPr>
          <w:rStyle w:val="C13"/>
          <w:rtl w:val="0"/>
        </w:rPr>
      </w:pPr>
      <w:r>
        <w:rPr>
          <w:rStyle w:val="C13"/>
          <w:rtl w:val="0"/>
        </w:rPr>
        <w:t>h) Charakterizovat nemoci koní včetně onemocnění podléhajících povinnosti oznámení úřadům</w:t>
      </w:r>
    </w:p>
    <w:p>
      <w:pPr>
        <w:pStyle w:val="P30"/>
        <w:framePr w:w="3921" w:h="607" w:hRule="exact" w:wrap="none" w:vAnchor="page" w:hAnchor="margin" w:x="6800" w:y="11620"/>
        <w:rPr>
          <w:rStyle w:val="C3"/>
          <w:rtl w:val="0"/>
        </w:rPr>
      </w:pPr>
    </w:p>
    <w:p>
      <w:pPr>
        <w:pStyle w:val="P31"/>
        <w:framePr w:w="3839" w:h="480" w:hRule="exact" w:wrap="none" w:vAnchor="page" w:hAnchor="margin" w:x="6856" w:y="11676"/>
        <w:rPr>
          <w:rStyle w:val="C22"/>
          <w:rtl w:val="0"/>
        </w:rPr>
      </w:pPr>
      <w:r>
        <w:rPr>
          <w:rStyle w:val="C22"/>
          <w:rtl w:val="0"/>
        </w:rPr>
        <w:t>Slovní vysvětlení ústní nebo písemné</w:t>
      </w:r>
    </w:p>
    <w:p>
      <w:pPr>
        <w:pStyle w:val="P32"/>
        <w:framePr w:w="10710" w:h="248" w:hRule="exact" w:wrap="none" w:vAnchor="page" w:hAnchor="margin" w:x="28" w:y="12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30.7.2026 5:49:09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pohybu koně a mechaniku pohybu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zdůvodnění ústní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koně před podkováním nebo korekturou v klidu, osy zatížené končetiny ze všech stran, osy na zvednuté končetině, staré podkování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zdůvodnění ústní, praktické předvedení na pracovišti</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koně v pohybu, zhodnotit fáze kmitu, podpěru a posunu v závislosti na stavbě těla, došlap jednotlivých končetin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zdůvodnění ústní, praktické předvedení na pracovišti</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Vyhodnotit eventuální kulhání a jeho příčinu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zdůvodnění ústní, praktické předvedení na pracovišti</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Posoudit koně po korektuře či podkování v klidu, v kroku, v klusu na tvrdém podkladu, posoudit správnost a vhodnost provedeného zákroku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Slovní zdůvodnění ústní, praktické předvedení na pracovišti</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Úpravy končetin hříbat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Charakterizovat končetiny hříbat ve stáří 3–6 týdnů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Slovní vysvětlení ústní nebo písemné</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Předvést použití plastových extenzních podkůvek a rychle tuhnoucích tmelů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na pracovišti, slovní zdůvodnění ústní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Vyhodnotit způsob ošetření podchycením správného těžiště</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Slovní zdůvodnění ústní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Slovní zdůvodnění ústní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Korektura kopyt bez podkování</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a) Vyhodnotit nárůst rohoviny a způsob opotřebení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Slovní zdůvodnění ústní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Upravit střel podle jeho výšky</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Slovní zdůvodnění ústní, 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Upravit chodidlo bez zbytečného zeslabení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Slovní zdůvodnění ústní, 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Upravit kopytní stěnu a nosný okraj</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Slovní zdůvodnění ústní, praktické předvedení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e) Provést ortopedická opatření – překlápění hrany</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Slovní zdůvodnění ústní, praktické předvedení</w:t>
      </w:r>
    </w:p>
    <w:p>
      <w:pPr>
        <w:pStyle w:val="P32"/>
        <w:framePr w:w="10710" w:h="248" w:hRule="exact" w:wrap="none" w:vAnchor="page" w:hAnchor="margin" w:x="28" w:y="13386"/>
        <w:rPr>
          <w:rStyle w:val="C23"/>
          <w:rtl w:val="0"/>
        </w:rPr>
      </w:pPr>
      <w:r>
        <w:rPr>
          <w:rStyle w:val="C23"/>
          <w:rtl w:val="0"/>
        </w:rPr>
        <w:t>Je třeba splnit kritéria a) - d), e) v případě potřeby.</w:t>
      </w:r>
    </w:p>
    <w:p>
      <w:pPr>
        <w:pStyle w:val="P21"/>
        <w:framePr w:w="7654" w:h="331" w:hRule="exact" w:wrap="none" w:vAnchor="page" w:hAnchor="margin" w:x="28" w:y="15940"/>
        <w:rPr>
          <w:rStyle w:val="C16"/>
          <w:rtl w:val="0"/>
        </w:rPr>
      </w:pPr>
      <w:r>
        <w:rPr>
          <w:rStyle w:val="C16"/>
          <w:rtl w:val="0"/>
        </w:rPr>
        <w:t>Podkovář, 30.7.2026 5:49:09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Sejmout podkovy a vyhodnotit stav opotřebení kopyta a podkovy za použití vhodného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zdůvodnění ústní, 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Upravit kopyto před podkováním za použití vhodného nářadí – vystrouhat kopyta, vyvážit končetiny podle postojů a stavby koně, zkontrolovat pravidelný došlap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Slovní zdůvodnění ústní, 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a upravit nebo vykovat vhodnou podkovu a upravit podkovu za tepla tak, aby vyhovovala tvaru kopyta a zatížení postojem končetiny, připálit podkovu, případně provést ortopedická opatření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Slovní zdůvodnění ústní, 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Zvolit odpovídající podkováky k přibití podkovy, podkovat končetiny opatrně a bezpečně, provést konečnou úpravu kopyt, zhodnotit správnost podkování v klidu i za pohybu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Slovní zdůvodnění ústní, 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Informovat osobu zodpovědnou za koně o stavu končetin a podkování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Slovní zdůvodnění ústní, 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Popsat deformace končetin (předozadní deformace – dorzopalmární, stranové deformace – mediolaterální, horizontální deformace – rotační)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Slovní popis ústní a náčrt</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Vyjmenovat druhy nepravidelných kopyt</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Slovní popis ústní a náčrt, zdůvodnění, praktické podkování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Charakterizovat, upravit a podkovat kopyto rozbíhavé, uvést vady podkování rozbíhavých kopyt</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Slovní popis ústní a náčrt, zdůvodnění, praktické podkování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Charakterizovat, upravit a podkovat kopyto sbíhavé, uvést vady podkování sbíhavých kopyt</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Slovní popis ústní a náčrt, zdůvodnění, praktické podkování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e) Charakterizovat, upravit a podkovat kopyto diagonální, uvést vady podkování diagonálních kopyt</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Slovní popis ústní a náčrt, zdůvodnění, praktické podkování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Charakterizovat, upravit a podkovat kopyto ostroúhlé, uvést vady podkování ostroúhlých kopyt</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Slovní popis ústní a náčrt, zdůvodnění, praktické podkování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g) Charakterizovat, upravit a podkovat kopyto tupoúhlé, uvést vady podkování tupoúhlých kopyt</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Slovní popis ústní a náčrt, zdůvodnění, praktické podkování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h) Charakterizovat, upravit a podkovat kopyto špalkové, uvést vady podkování špalkových kopyt</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Slovní popis ústní a náčrt, zdůvodnění, praktické podkování</w:t>
      </w:r>
    </w:p>
    <w:p>
      <w:pPr>
        <w:pStyle w:val="P12"/>
        <w:framePr w:w="6710" w:h="607" w:hRule="exact" w:wrap="none" w:vAnchor="page" w:hAnchor="margin" w:x="45" w:y="13103"/>
        <w:rPr>
          <w:rStyle w:val="C3"/>
          <w:rtl w:val="0"/>
        </w:rPr>
      </w:pPr>
    </w:p>
    <w:p>
      <w:pPr>
        <w:pStyle w:val="P13"/>
        <w:framePr w:w="6658" w:h="480" w:hRule="exact" w:wrap="none" w:vAnchor="page" w:hAnchor="margin" w:x="71" w:y="13159"/>
        <w:rPr>
          <w:rStyle w:val="C11"/>
          <w:rtl w:val="0"/>
        </w:rPr>
      </w:pPr>
      <w:r>
        <w:rPr>
          <w:rStyle w:val="C11"/>
          <w:rtl w:val="0"/>
        </w:rPr>
        <w:t>i) Charakterizovat, upravit a podkovat kopyto ploché, uvést vady podkování plochých kopyt</w:t>
      </w:r>
    </w:p>
    <w:p>
      <w:pPr>
        <w:pStyle w:val="P28"/>
        <w:framePr w:w="3921" w:h="607" w:hRule="exact" w:wrap="none" w:vAnchor="page" w:hAnchor="margin" w:x="6800" w:y="13103"/>
        <w:rPr>
          <w:rStyle w:val="C3"/>
          <w:rtl w:val="0"/>
        </w:rPr>
      </w:pPr>
    </w:p>
    <w:p>
      <w:pPr>
        <w:pStyle w:val="P29"/>
        <w:framePr w:w="3839" w:h="480" w:hRule="exact" w:wrap="none" w:vAnchor="page" w:hAnchor="margin" w:x="6856" w:y="13159"/>
        <w:rPr>
          <w:rStyle w:val="C21"/>
          <w:rtl w:val="0"/>
        </w:rPr>
      </w:pPr>
      <w:r>
        <w:rPr>
          <w:rStyle w:val="C21"/>
          <w:rtl w:val="0"/>
        </w:rPr>
        <w:t>Slovní popis ústní a náčrt, zdůvodnění, praktické podkování</w:t>
      </w:r>
    </w:p>
    <w:p>
      <w:pPr>
        <w:pStyle w:val="P16"/>
        <w:framePr w:w="6710" w:h="607" w:hRule="exact" w:wrap="none" w:vAnchor="page" w:hAnchor="margin" w:x="45" w:y="13710"/>
        <w:rPr>
          <w:rStyle w:val="C3"/>
          <w:rtl w:val="0"/>
        </w:rPr>
      </w:pPr>
    </w:p>
    <w:p>
      <w:pPr>
        <w:pStyle w:val="P17"/>
        <w:framePr w:w="6658" w:h="480" w:hRule="exact" w:wrap="none" w:vAnchor="page" w:hAnchor="margin" w:x="71" w:y="13766"/>
        <w:rPr>
          <w:rStyle w:val="C13"/>
          <w:rtl w:val="0"/>
        </w:rPr>
      </w:pPr>
      <w:r>
        <w:rPr>
          <w:rStyle w:val="C13"/>
          <w:rtl w:val="0"/>
        </w:rPr>
        <w:t>j) Charakterizovat, upravit a podkovat kopyto plné, uvést vady podkování plných kopyt</w:t>
      </w:r>
    </w:p>
    <w:p>
      <w:pPr>
        <w:pStyle w:val="P30"/>
        <w:framePr w:w="3921" w:h="607" w:hRule="exact" w:wrap="none" w:vAnchor="page" w:hAnchor="margin" w:x="6800" w:y="13710"/>
        <w:rPr>
          <w:rStyle w:val="C3"/>
          <w:rtl w:val="0"/>
        </w:rPr>
      </w:pPr>
    </w:p>
    <w:p>
      <w:pPr>
        <w:pStyle w:val="P31"/>
        <w:framePr w:w="3839" w:h="480" w:hRule="exact" w:wrap="none" w:vAnchor="page" w:hAnchor="margin" w:x="6856" w:y="13766"/>
        <w:rPr>
          <w:rStyle w:val="C22"/>
          <w:rtl w:val="0"/>
        </w:rPr>
      </w:pPr>
      <w:r>
        <w:rPr>
          <w:rStyle w:val="C22"/>
          <w:rtl w:val="0"/>
        </w:rPr>
        <w:t>Slovní popis ústní a náčrt, zdůvodnění, praktické podkování</w:t>
      </w:r>
    </w:p>
    <w:p>
      <w:pPr>
        <w:pStyle w:val="P12"/>
        <w:framePr w:w="6710" w:h="607" w:hRule="exact" w:wrap="none" w:vAnchor="page" w:hAnchor="margin" w:x="45" w:y="14317"/>
        <w:rPr>
          <w:rStyle w:val="C3"/>
          <w:rtl w:val="0"/>
        </w:rPr>
      </w:pPr>
    </w:p>
    <w:p>
      <w:pPr>
        <w:pStyle w:val="P13"/>
        <w:framePr w:w="6658" w:h="480" w:hRule="exact" w:wrap="none" w:vAnchor="page" w:hAnchor="margin" w:x="71" w:y="14373"/>
        <w:rPr>
          <w:rStyle w:val="C11"/>
          <w:rtl w:val="0"/>
        </w:rPr>
      </w:pPr>
      <w:r>
        <w:rPr>
          <w:rStyle w:val="C11"/>
          <w:rtl w:val="0"/>
        </w:rPr>
        <w:t>k) Charakterizovat, upravit a podkovat kopyto úzké, uvést vady podkování úzkých kopyt</w:t>
      </w:r>
    </w:p>
    <w:p>
      <w:pPr>
        <w:pStyle w:val="P28"/>
        <w:framePr w:w="3921" w:h="607" w:hRule="exact" w:wrap="none" w:vAnchor="page" w:hAnchor="margin" w:x="6800" w:y="14317"/>
        <w:rPr>
          <w:rStyle w:val="C3"/>
          <w:rtl w:val="0"/>
        </w:rPr>
      </w:pPr>
    </w:p>
    <w:p>
      <w:pPr>
        <w:pStyle w:val="P29"/>
        <w:framePr w:w="3839" w:h="480" w:hRule="exact" w:wrap="none" w:vAnchor="page" w:hAnchor="margin" w:x="6856" w:y="14373"/>
        <w:rPr>
          <w:rStyle w:val="C21"/>
          <w:rtl w:val="0"/>
        </w:rPr>
      </w:pPr>
      <w:r>
        <w:rPr>
          <w:rStyle w:val="C21"/>
          <w:rtl w:val="0"/>
        </w:rPr>
        <w:t>Slovní popis ústní a náčrt, zdůvodnění, praktické podkování</w:t>
      </w:r>
    </w:p>
    <w:p>
      <w:pPr>
        <w:pStyle w:val="P16"/>
        <w:framePr w:w="6710" w:h="607" w:hRule="exact" w:wrap="none" w:vAnchor="page" w:hAnchor="margin" w:x="45" w:y="14924"/>
        <w:rPr>
          <w:rStyle w:val="C3"/>
          <w:rtl w:val="0"/>
        </w:rPr>
      </w:pPr>
    </w:p>
    <w:p>
      <w:pPr>
        <w:pStyle w:val="P17"/>
        <w:framePr w:w="6658" w:h="480" w:hRule="exact" w:wrap="none" w:vAnchor="page" w:hAnchor="margin" w:x="71" w:y="14980"/>
        <w:rPr>
          <w:rStyle w:val="C13"/>
          <w:rtl w:val="0"/>
        </w:rPr>
      </w:pPr>
      <w:r>
        <w:rPr>
          <w:rStyle w:val="C13"/>
          <w:rtl w:val="0"/>
        </w:rPr>
        <w:t>l) Popsat stíhání, strouhání, vady chůze a navrhnout opatření</w:t>
      </w:r>
    </w:p>
    <w:p>
      <w:pPr>
        <w:pStyle w:val="P30"/>
        <w:framePr w:w="3921" w:h="607" w:hRule="exact" w:wrap="none" w:vAnchor="page" w:hAnchor="margin" w:x="6800" w:y="14924"/>
        <w:rPr>
          <w:rStyle w:val="C3"/>
          <w:rtl w:val="0"/>
        </w:rPr>
      </w:pPr>
    </w:p>
    <w:p>
      <w:pPr>
        <w:pStyle w:val="P31"/>
        <w:framePr w:w="3839" w:h="480" w:hRule="exact" w:wrap="none" w:vAnchor="page" w:hAnchor="margin" w:x="6856" w:y="14980"/>
        <w:rPr>
          <w:rStyle w:val="C22"/>
          <w:rtl w:val="0"/>
        </w:rPr>
      </w:pPr>
      <w:r>
        <w:rPr>
          <w:rStyle w:val="C22"/>
          <w:rtl w:val="0"/>
        </w:rPr>
        <w:t>Slovní popis ústní a náčrt, zdůvodnění, praktické podkování</w:t>
      </w:r>
    </w:p>
    <w:p>
      <w:pPr>
        <w:pStyle w:val="P32"/>
        <w:framePr w:w="10710" w:h="248" w:hRule="exact" w:wrap="none" w:vAnchor="page" w:hAnchor="margin" w:x="28" w:y="15644"/>
        <w:rPr>
          <w:rStyle w:val="C23"/>
          <w:rtl w:val="0"/>
        </w:rPr>
      </w:pPr>
      <w:r>
        <w:rPr>
          <w:rStyle w:val="C23"/>
          <w:rtl w:val="0"/>
        </w:rPr>
        <w:t>Je třeba splnit kritéria a), b) ,l) a minimálně jedno z kritérií c) – k).</w:t>
      </w:r>
    </w:p>
    <w:p>
      <w:pPr>
        <w:pStyle w:val="P21"/>
        <w:framePr w:w="7654" w:h="331" w:hRule="exact" w:wrap="none" w:vAnchor="page" w:hAnchor="margin" w:x="28" w:y="15940"/>
        <w:rPr>
          <w:rStyle w:val="C16"/>
          <w:rtl w:val="0"/>
        </w:rPr>
      </w:pPr>
      <w:r>
        <w:rPr>
          <w:rStyle w:val="C16"/>
          <w:rtl w:val="0"/>
        </w:rPr>
        <w:t>Podkovář, 30.7.2026 5:49:09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ošetřit hnilobu rohového střelu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zdůvodnění ústní nebo písemné, popř.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ošetřit rány kopyta – nášlap, zášlap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zdůvodnění ústní nebo písemné, popř. 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paznehtů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základní anatomii sudokopytníků</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Slovní zdůvodnění ústní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Klasifikovat základní nemoci paznehtů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Slovní zdůvodnění ústní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stav paznehtů a provést jejich úpravu, případně ošetření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Slovní zhodnocení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Aplikovat obvazy paznehtů a chemické podkování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Ruční opracování podkovy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Předvést základní operace ručního obrábění a opracování kovových a plastových podkov (např. řezání, střihání, pilování, vrtání, broušení, ohýbání aj.)</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 se slovním zdůvodněním ústním postupu a zhodnocením výsledků</w:t>
      </w:r>
    </w:p>
    <w:p>
      <w:pPr>
        <w:pStyle w:val="P16"/>
        <w:framePr w:w="6710" w:h="831" w:hRule="exact" w:wrap="none" w:vAnchor="page" w:hAnchor="margin" w:x="45" w:y="9249"/>
        <w:rPr>
          <w:rStyle w:val="C3"/>
          <w:rtl w:val="0"/>
        </w:rPr>
      </w:pPr>
    </w:p>
    <w:p>
      <w:pPr>
        <w:pStyle w:val="P17"/>
        <w:framePr w:w="6658" w:h="704" w:hRule="exact" w:wrap="none" w:vAnchor="page" w:hAnchor="margin" w:x="71" w:y="9305"/>
        <w:rPr>
          <w:rStyle w:val="C13"/>
          <w:rtl w:val="0"/>
        </w:rPr>
      </w:pPr>
      <w:r>
        <w:rPr>
          <w:rStyle w:val="C13"/>
          <w:rtl w:val="0"/>
        </w:rPr>
        <w:t>b) Dodržovat zásady BOZP pro ruční obrábění a zpracování kovových materiálů, popř. plastů</w:t>
      </w:r>
    </w:p>
    <w:p>
      <w:pPr>
        <w:pStyle w:val="P30"/>
        <w:framePr w:w="3921" w:h="831" w:hRule="exact" w:wrap="none" w:vAnchor="page" w:hAnchor="margin" w:x="6800" w:y="9249"/>
        <w:rPr>
          <w:rStyle w:val="C3"/>
          <w:rtl w:val="0"/>
        </w:rPr>
      </w:pPr>
    </w:p>
    <w:p>
      <w:pPr>
        <w:pStyle w:val="P31"/>
        <w:framePr w:w="3839" w:h="704" w:hRule="exact" w:wrap="none" w:vAnchor="page" w:hAnchor="margin" w:x="6856" w:y="9305"/>
        <w:rPr>
          <w:rStyle w:val="C22"/>
          <w:rtl w:val="0"/>
        </w:rPr>
      </w:pPr>
      <w:r>
        <w:rPr>
          <w:rStyle w:val="C22"/>
          <w:rtl w:val="0"/>
        </w:rPr>
        <w:t>Praktické předvedení se slovním zdůvodněním ústním postupu a zhodnocením výsledků</w:t>
      </w:r>
    </w:p>
    <w:p>
      <w:pPr>
        <w:pStyle w:val="P32"/>
        <w:framePr w:w="10710" w:h="248" w:hRule="exact" w:wrap="none" w:vAnchor="page" w:hAnchor="margin" w:x="28" w:y="10193"/>
        <w:rPr>
          <w:rStyle w:val="C23"/>
          <w:rtl w:val="0"/>
        </w:rPr>
      </w:pPr>
      <w:r>
        <w:rPr>
          <w:rStyle w:val="C23"/>
          <w:rtl w:val="0"/>
        </w:rPr>
        <w:t>Je třeba splnit obě kritéria.</w:t>
      </w:r>
    </w:p>
    <w:p>
      <w:pPr>
        <w:pStyle w:val="P23"/>
        <w:framePr w:w="10710" w:h="547" w:hRule="exact" w:wrap="none" w:vAnchor="page" w:hAnchor="margin" w:x="28" w:y="10629"/>
        <w:rPr>
          <w:rStyle w:val="C18"/>
          <w:rtl w:val="0"/>
        </w:rPr>
      </w:pPr>
      <w:r>
        <w:rPr>
          <w:rStyle w:val="C18"/>
          <w:rtl w:val="0"/>
        </w:rPr>
        <w:t>Volba postupu práce a ohřevu materiálu v kovářských pecích a výhních, vykování podkov a jednoduchých polotovarů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Vybrat vhodný materiál pro zvolenou podkovu nebo jiný polotovar</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Písemně se slovním zdůvodněním</w:t>
      </w:r>
    </w:p>
    <w:p>
      <w:pPr>
        <w:pStyle w:val="P16"/>
        <w:framePr w:w="6710" w:h="376" w:hRule="exact" w:wrap="none" w:vAnchor="page" w:hAnchor="margin" w:x="45" w:y="12028"/>
        <w:rPr>
          <w:rStyle w:val="C3"/>
          <w:rtl w:val="0"/>
        </w:rPr>
      </w:pPr>
    </w:p>
    <w:p>
      <w:pPr>
        <w:pStyle w:val="P17"/>
        <w:framePr w:w="6658" w:h="249" w:hRule="exact" w:wrap="none" w:vAnchor="page" w:hAnchor="margin" w:x="71" w:y="12084"/>
        <w:rPr>
          <w:rStyle w:val="C13"/>
          <w:rtl w:val="0"/>
        </w:rPr>
      </w:pPr>
      <w:r>
        <w:rPr>
          <w:rStyle w:val="C13"/>
          <w:rtl w:val="0"/>
        </w:rPr>
        <w:t>b) Stanovit postup výroby podkovy nebo jiného polotovaru</w:t>
      </w:r>
    </w:p>
    <w:p>
      <w:pPr>
        <w:pStyle w:val="P30"/>
        <w:framePr w:w="3921" w:h="376" w:hRule="exact" w:wrap="none" w:vAnchor="page" w:hAnchor="margin" w:x="6800" w:y="12028"/>
        <w:rPr>
          <w:rStyle w:val="C3"/>
          <w:rtl w:val="0"/>
        </w:rPr>
      </w:pPr>
    </w:p>
    <w:p>
      <w:pPr>
        <w:pStyle w:val="P31"/>
        <w:framePr w:w="3839" w:h="249" w:hRule="exact" w:wrap="none" w:vAnchor="page" w:hAnchor="margin" w:x="6856" w:y="12084"/>
        <w:rPr>
          <w:rStyle w:val="C22"/>
          <w:rtl w:val="0"/>
        </w:rPr>
      </w:pPr>
      <w:r>
        <w:rPr>
          <w:rStyle w:val="C22"/>
          <w:rtl w:val="0"/>
        </w:rPr>
        <w:t>Slovní zdůvodnění ústní nebo písemné</w:t>
      </w:r>
    </w:p>
    <w:p>
      <w:pPr>
        <w:pStyle w:val="P12"/>
        <w:framePr w:w="6710" w:h="607" w:hRule="exact" w:wrap="none" w:vAnchor="page" w:hAnchor="margin" w:x="45" w:y="12404"/>
        <w:rPr>
          <w:rStyle w:val="C3"/>
          <w:rtl w:val="0"/>
        </w:rPr>
      </w:pPr>
    </w:p>
    <w:p>
      <w:pPr>
        <w:pStyle w:val="P13"/>
        <w:framePr w:w="6658" w:h="480" w:hRule="exact" w:wrap="none" w:vAnchor="page" w:hAnchor="margin" w:x="71" w:y="12460"/>
        <w:rPr>
          <w:rStyle w:val="C11"/>
          <w:rtl w:val="0"/>
        </w:rPr>
      </w:pPr>
      <w:r>
        <w:rPr>
          <w:rStyle w:val="C11"/>
          <w:rtl w:val="0"/>
        </w:rPr>
        <w:t>c) Správně zvolit a používat nářadí, pomůcky a zařízení pro ruční tváření kovů za tepla</w:t>
      </w:r>
    </w:p>
    <w:p>
      <w:pPr>
        <w:pStyle w:val="P28"/>
        <w:framePr w:w="3921" w:h="607" w:hRule="exact" w:wrap="none" w:vAnchor="page" w:hAnchor="margin" w:x="6800" w:y="12404"/>
        <w:rPr>
          <w:rStyle w:val="C3"/>
          <w:rtl w:val="0"/>
        </w:rPr>
      </w:pPr>
    </w:p>
    <w:p>
      <w:pPr>
        <w:pStyle w:val="P29"/>
        <w:framePr w:w="3839" w:h="480" w:hRule="exact" w:wrap="none" w:vAnchor="page" w:hAnchor="margin" w:x="6856" w:y="12460"/>
        <w:rPr>
          <w:rStyle w:val="C21"/>
          <w:rtl w:val="0"/>
        </w:rPr>
      </w:pPr>
      <w:r>
        <w:rPr>
          <w:rStyle w:val="C21"/>
          <w:rtl w:val="0"/>
        </w:rPr>
        <w:t>Praktické předvedení</w:t>
      </w:r>
    </w:p>
    <w:p>
      <w:pPr>
        <w:pStyle w:val="P16"/>
        <w:framePr w:w="6710" w:h="376" w:hRule="exact" w:wrap="none" w:vAnchor="page" w:hAnchor="margin" w:x="45" w:y="13011"/>
        <w:rPr>
          <w:rStyle w:val="C3"/>
          <w:rtl w:val="0"/>
        </w:rPr>
      </w:pPr>
    </w:p>
    <w:p>
      <w:pPr>
        <w:pStyle w:val="P17"/>
        <w:framePr w:w="6658" w:h="249" w:hRule="exact" w:wrap="none" w:vAnchor="page" w:hAnchor="margin" w:x="71" w:y="13067"/>
        <w:rPr>
          <w:rStyle w:val="C13"/>
          <w:rtl w:val="0"/>
        </w:rPr>
      </w:pPr>
      <w:r>
        <w:rPr>
          <w:rStyle w:val="C13"/>
          <w:rtl w:val="0"/>
        </w:rPr>
        <w:t>d) Předvést správný postup při ohřevu a ochlazování materiálu</w:t>
      </w:r>
    </w:p>
    <w:p>
      <w:pPr>
        <w:pStyle w:val="P30"/>
        <w:framePr w:w="3921" w:h="376" w:hRule="exact" w:wrap="none" w:vAnchor="page" w:hAnchor="margin" w:x="6800" w:y="13011"/>
        <w:rPr>
          <w:rStyle w:val="C3"/>
          <w:rtl w:val="0"/>
        </w:rPr>
      </w:pPr>
    </w:p>
    <w:p>
      <w:pPr>
        <w:pStyle w:val="P31"/>
        <w:framePr w:w="3839" w:h="249" w:hRule="exact" w:wrap="none" w:vAnchor="page" w:hAnchor="margin" w:x="6856" w:y="13067"/>
        <w:rPr>
          <w:rStyle w:val="C22"/>
          <w:rtl w:val="0"/>
        </w:rPr>
      </w:pPr>
      <w:r>
        <w:rPr>
          <w:rStyle w:val="C22"/>
          <w:rtl w:val="0"/>
        </w:rPr>
        <w:t>Praktické předvedení</w:t>
      </w:r>
    </w:p>
    <w:p>
      <w:pPr>
        <w:pStyle w:val="P12"/>
        <w:framePr w:w="6710" w:h="376" w:hRule="exact" w:wrap="none" w:vAnchor="page" w:hAnchor="margin" w:x="45" w:y="13387"/>
        <w:rPr>
          <w:rStyle w:val="C3"/>
          <w:rtl w:val="0"/>
        </w:rPr>
      </w:pPr>
    </w:p>
    <w:p>
      <w:pPr>
        <w:pStyle w:val="P13"/>
        <w:framePr w:w="6658" w:h="249" w:hRule="exact" w:wrap="none" w:vAnchor="page" w:hAnchor="margin" w:x="71" w:y="13443"/>
        <w:rPr>
          <w:rStyle w:val="C11"/>
          <w:rtl w:val="0"/>
        </w:rPr>
      </w:pPr>
      <w:r>
        <w:rPr>
          <w:rStyle w:val="C11"/>
          <w:rtl w:val="0"/>
        </w:rPr>
        <w:t>e) Dodržet zásady BOZP pro tváření kovů za tepla</w:t>
      </w:r>
    </w:p>
    <w:p>
      <w:pPr>
        <w:pStyle w:val="P28"/>
        <w:framePr w:w="3921" w:h="376" w:hRule="exact" w:wrap="none" w:vAnchor="page" w:hAnchor="margin" w:x="6800" w:y="13387"/>
        <w:rPr>
          <w:rStyle w:val="C3"/>
          <w:rtl w:val="0"/>
        </w:rPr>
      </w:pPr>
    </w:p>
    <w:p>
      <w:pPr>
        <w:pStyle w:val="P29"/>
        <w:framePr w:w="3839" w:h="249" w:hRule="exact" w:wrap="none" w:vAnchor="page" w:hAnchor="margin" w:x="6856" w:y="13443"/>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30.7.2026 5:49:09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různých typů podkov na pravidelná, nepravidelná a nemocná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 požadavky na výrobu podkovy podle standardu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technologický postup výroby polotovaru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zpracování, slovní zdůvodnění ústní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podkovy na zdravá kopyta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zpracování, slovní zdůvodnění ústní a 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technologický postup výroby podkovy na nepravidelná kopyta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zpracování, slovní zdůvodnění ústní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Vypracovat technologický postup výroby podkovy na nemocná kopyta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zpracování, slovní zdůvodnění ústní a 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úpravy nekovových podkov a podkov ze slitin</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zpracování, slovní zdůvodnění ústní a 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Provést kontrolu připravenosti pracoviště a nářadí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zpracování, slovní zdůvodnění ústní a praktické předvedení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Dodržovat zásady BOZP pro ruční tváření kovu za tepla a práci s plasty</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Písemné zpracování, slovní zdůvodnění ústní a 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Provést úpravu a tvarování strojně vyráběných podkov řezáním a svařováním</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Písemné zpracování, slovní zdůvodnění ústní a 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340" w:hRule="exact" w:wrap="none" w:vAnchor="page" w:hAnchor="margin" w:x="28" w:y="8750"/>
        <w:rPr>
          <w:rStyle w:val="C18"/>
          <w:rtl w:val="0"/>
        </w:rPr>
      </w:pPr>
      <w:r>
        <w:rPr>
          <w:rStyle w:val="C18"/>
          <w:rtl w:val="0"/>
        </w:rPr>
        <w:t>Vedení evidence související s podkovářskou praxí</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Písemné zpracování nebo slovní vysvětlení ústní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b) Předvést postup při sjednávání zakázek se zákazníkem</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Písemné zpracování nebo slovní vysvětlení ústní</w:t>
      </w:r>
    </w:p>
    <w:p>
      <w:pPr>
        <w:pStyle w:val="P32"/>
        <w:framePr w:w="10710" w:h="248" w:hRule="exact" w:wrap="none" w:vAnchor="page" w:hAnchor="margin" w:x="28" w:y="10892"/>
        <w:rPr>
          <w:rStyle w:val="C23"/>
          <w:rtl w:val="0"/>
        </w:rPr>
      </w:pPr>
      <w:r>
        <w:rPr>
          <w:rStyle w:val="C23"/>
          <w:rtl w:val="0"/>
        </w:rPr>
        <w:t>Je třeba splnit obě kritéria.</w:t>
      </w:r>
    </w:p>
    <w:p>
      <w:pPr>
        <w:pStyle w:val="P23"/>
        <w:framePr w:w="10710" w:h="340" w:hRule="exact" w:wrap="none" w:vAnchor="page" w:hAnchor="margin" w:x="28" w:y="11328"/>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376" w:hRule="exact" w:wrap="none" w:vAnchor="page" w:hAnchor="margin" w:x="45" w:y="12144"/>
        <w:rPr>
          <w:rStyle w:val="C3"/>
          <w:rtl w:val="0"/>
        </w:rPr>
      </w:pPr>
    </w:p>
    <w:p>
      <w:pPr>
        <w:pStyle w:val="P13"/>
        <w:framePr w:w="6658" w:h="249" w:hRule="exact" w:wrap="none" w:vAnchor="page" w:hAnchor="margin" w:x="71" w:y="12200"/>
        <w:rPr>
          <w:rStyle w:val="C11"/>
          <w:rtl w:val="0"/>
        </w:rPr>
      </w:pPr>
      <w:r>
        <w:rPr>
          <w:rStyle w:val="C11"/>
          <w:rtl w:val="0"/>
        </w:rPr>
        <w:t>a) Popsat profesní praxi v souladu s předpisy ČR a EU</w:t>
      </w:r>
    </w:p>
    <w:p>
      <w:pPr>
        <w:pStyle w:val="P28"/>
        <w:framePr w:w="3921" w:h="376" w:hRule="exact" w:wrap="none" w:vAnchor="page" w:hAnchor="margin" w:x="6800" w:y="12144"/>
        <w:rPr>
          <w:rStyle w:val="C3"/>
          <w:rtl w:val="0"/>
        </w:rPr>
      </w:pPr>
    </w:p>
    <w:p>
      <w:pPr>
        <w:pStyle w:val="P29"/>
        <w:framePr w:w="3839" w:h="249" w:hRule="exact" w:wrap="none" w:vAnchor="page" w:hAnchor="margin" w:x="6856" w:y="12200"/>
        <w:rPr>
          <w:rStyle w:val="C21"/>
          <w:rtl w:val="0"/>
        </w:rPr>
      </w:pPr>
      <w:r>
        <w:rPr>
          <w:rStyle w:val="C21"/>
          <w:rtl w:val="0"/>
        </w:rPr>
        <w:t>Písemné zpracování nebo ústní vysvětlení</w:t>
      </w:r>
    </w:p>
    <w:p>
      <w:pPr>
        <w:pStyle w:val="P16"/>
        <w:framePr w:w="6710" w:h="376" w:hRule="exact" w:wrap="none" w:vAnchor="page" w:hAnchor="margin" w:x="45" w:y="12520"/>
        <w:rPr>
          <w:rStyle w:val="C3"/>
          <w:rtl w:val="0"/>
        </w:rPr>
      </w:pPr>
    </w:p>
    <w:p>
      <w:pPr>
        <w:pStyle w:val="P17"/>
        <w:framePr w:w="6658" w:h="249" w:hRule="exact" w:wrap="none" w:vAnchor="page" w:hAnchor="margin" w:x="71" w:y="12576"/>
        <w:rPr>
          <w:rStyle w:val="C13"/>
          <w:rtl w:val="0"/>
        </w:rPr>
      </w:pPr>
      <w:r>
        <w:rPr>
          <w:rStyle w:val="C13"/>
          <w:rtl w:val="0"/>
        </w:rPr>
        <w:t>b) Popsat profesní etiku a kodex jednání podkováře</w:t>
      </w:r>
    </w:p>
    <w:p>
      <w:pPr>
        <w:pStyle w:val="P30"/>
        <w:framePr w:w="3921" w:h="376" w:hRule="exact" w:wrap="none" w:vAnchor="page" w:hAnchor="margin" w:x="6800" w:y="12520"/>
        <w:rPr>
          <w:rStyle w:val="C3"/>
          <w:rtl w:val="0"/>
        </w:rPr>
      </w:pPr>
    </w:p>
    <w:p>
      <w:pPr>
        <w:pStyle w:val="P31"/>
        <w:framePr w:w="3839" w:h="249" w:hRule="exact" w:wrap="none" w:vAnchor="page" w:hAnchor="margin" w:x="6856" w:y="12576"/>
        <w:rPr>
          <w:rStyle w:val="C22"/>
          <w:rtl w:val="0"/>
        </w:rPr>
      </w:pPr>
      <w:r>
        <w:rPr>
          <w:rStyle w:val="C22"/>
          <w:rtl w:val="0"/>
        </w:rPr>
        <w:t>Písemné zpracování nebo ústní vysvětlení</w:t>
      </w:r>
    </w:p>
    <w:p>
      <w:pPr>
        <w:pStyle w:val="P32"/>
        <w:framePr w:w="10710" w:h="248" w:hRule="exact" w:wrap="none" w:vAnchor="page" w:hAnchor="margin" w:x="28" w:y="13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30.7.2026 5:49:09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Uchazeč předloží svářečský průkaz pro svařování elektrickým obloukem (v rozsahu oprávnění ZK 111 W 01 nebo ZK 135 W 01). Dále stanoví, které pomůcky uchazeč při zkoušce nesmí používat.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prokazatelně seznámen s pracovištěm, určenými koňmi a s požadavky bezpečnosti a ochrany zdraví při práci a požární ochrany (BOZP a PO).</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by mělo pokud možno probíhat v navazujících činnostech vedoucích k ucelenému podkovářskému úkonu, který zahrnuje požadavky na zlepšení pohybových schopností a celkové welfare koně. Ke zkoušce každého uchazeče musí být připraven jeden kůň na korekturu a jeden na podkování všech čtyř končetin, jedno hříbě ve stáří do jednoho roku a hospodářské zvíře pro úpravu paznehtů.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Předepsaná kritéria, jejichž zvládnutí je nutné ověřit: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před podkováním nebo korekturou v klidu, osy zatížené končetiny ze všech stran, osy na zvednuté končetině, staré podkování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v pohybu, zhodnotit fáze kmitu, podpěru a posunu v závislosti na stavbě těla, došlap jednotlivých končetin</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Fixovat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vhodný postup korektury, nářadí a pomůcky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kopyt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Sejmout podkovy a vyhodnotit stav kopyta a opotřebení podkovy za použití vhodného nářadí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Upravit kopyto před podkováním za použití vhodného nářadí, vyvážit končetiny podle postojů a stavby koně, zkontrolovat pravidelný došlap</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vhodnou podkovu, zvolit vhodné nářadí pro úpravu podkov, upravit podkovu za tepla tak, aby vyhovovala tvaru kopyta a zatížení postojem končetiny, připálit podkovu, případně provést ortopedická opatření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vhodné nářadí a odpovídající podkováky k přibití podkovy, podkovat končetiny, provést konečnou úpravu kopyt, zhodnotit správnost podkování v klidu i za pohybu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u neokovaného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Vyrobit vylosovanou ortopedickou podkovu</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nejen k bezpečnému provádění všech úkonů a dodržování hygieny práce, ale především ke správnosti a kvalitě podkování tak, aby splňovalo maximální pohodu koně.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náročnosti zkoušky se doporučuje, aby uchazeči absolvovali přípravný odborný kurz ve vazbě na příslušnou dílčí kvalifikaci.</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1607"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67"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Při zkoušce musí být přítomen také veterinární lékař, pokud autorizovaná osoba nemá vysokoškolské veterinární vzdělání. Přítomný veterinární lékař musí mít alespoň 5 let prokazatelné praxe v léčení koní a rentgenologii končetin koní v období před realizací vlastních zkoušek.</w:t>
      </w:r>
    </w:p>
    <w:p>
      <w:pPr>
        <w:pStyle w:val="P21"/>
        <w:framePr w:w="7654" w:h="331" w:hRule="exact" w:wrap="none" w:vAnchor="page" w:hAnchor="margin" w:x="28" w:y="15940"/>
        <w:rPr>
          <w:rStyle w:val="C16"/>
          <w:rtl w:val="0"/>
        </w:rPr>
      </w:pPr>
      <w:r>
        <w:rPr>
          <w:rStyle w:val="C16"/>
          <w:rtl w:val="0"/>
        </w:rPr>
        <w:t>Podkovář, 30.7.2026 5:49:09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rekvalifikačního kurzu akreditovaného MŠMT s výstupním certifikátem podkovář-specialista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Certifikát o zkoušce akreditovaného europodkováře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toto materiálně-technické zázemí:</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vybavenou podkovářskou dílnu</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korekturu a podkování (2 koně pro jednoho uchazeče, hříbě do stáří jednoho roku) a hospodářské zvíře pro úpravu paznehtů</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přidělenými koňmi a s požadavky bezpečnosti a ochrany zdraví při práci a požární ochrany (BOZP a PO).</w:t>
      </w:r>
    </w:p>
    <w:p>
      <w:pPr>
        <w:pStyle w:val="P21"/>
        <w:framePr w:w="7654" w:h="331" w:hRule="exact" w:wrap="none" w:vAnchor="page" w:hAnchor="margin" w:x="28" w:y="15940"/>
        <w:rPr>
          <w:rStyle w:val="C16"/>
          <w:rtl w:val="0"/>
        </w:rPr>
      </w:pPr>
      <w:r>
        <w:rPr>
          <w:rStyle w:val="C16"/>
          <w:rtl w:val="0"/>
        </w:rPr>
        <w:t>Podkovář, 30.7.2026 5:49:09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Podkovář, 30.7.2026 5:49:09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zpracován ve spolupráci se Sektorovou radou zemědělství a zástupci následujících institucí:</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řemeslná Jaroměř</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Podkovář, 30.7.2026 5:49:09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