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C1682" Type="http://schemas.openxmlformats.org/officeDocument/2006/relationships/officeDocument" Target="/word/document.xml" /><Relationship Id="coreR73DC1682" Type="http://schemas.openxmlformats.org/package/2006/relationships/metadata/core-properties" Target="/docProps/core.xml" /><Relationship Id="customR73DC16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hmoty a marcipánu dle charakteru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hmoty a marcipánu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hmoty a marcipánu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hmoty a marcipánu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3.11.2026 17:58:03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