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2A2F4" Type="http://schemas.openxmlformats.org/officeDocument/2006/relationships/officeDocument" Target="/word/document.xml" /><Relationship Id="coreR6FE2A2F4" Type="http://schemas.openxmlformats.org/package/2006/relationships/metadata/core-properties" Target="/docProps/core.xml" /><Relationship Id="customR6FE2A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19.9.2026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a zpracování modelovací a marcipánové hmoty, 19.9.2026 16:29:55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