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A9B162" Type="http://schemas.openxmlformats.org/officeDocument/2006/relationships/officeDocument" Target="/word/document.xml" /><Relationship Id="coreR65A9B162" Type="http://schemas.openxmlformats.org/package/2006/relationships/metadata/core-properties" Target="/docProps/core.xml" /><Relationship Id="customR65A9B1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hmoty a marcipánu dle charakteru výrobku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hmoty a marcipánu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hmoty a marcipánu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hmoty a marcipánu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3.11.2026 17:50:39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3.11.2026 17:50:39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3.11.2026 17:50:39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