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4F2482" Type="http://schemas.openxmlformats.org/officeDocument/2006/relationships/officeDocument" Target="/word/document.xml" /><Relationship Id="coreR584F2482" Type="http://schemas.openxmlformats.org/package/2006/relationships/metadata/core-properties" Target="/docProps/core.xml" /><Relationship Id="customR584F24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Úpravy a opravy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Úpravy a opravy oděvů, 29.10.2026 3:02:18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1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výrobky nebo polotovary (hotové šaty, sakový rukáv jako dílec, hotové kalhoty, náhradní zip).</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upravován.</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této odborné kompetence na vzorku jiného materiálu, tzn., že tato odborná kompetence nemusí být ověřována na opravovaném výrobku.</w:t>
      </w:r>
    </w:p>
    <w:p>
      <w:pPr>
        <w:pStyle w:val="P21"/>
        <w:framePr w:w="7654" w:h="331" w:hRule="exact" w:wrap="none" w:vAnchor="page" w:hAnchor="margin" w:x="28" w:y="15940"/>
        <w:rPr>
          <w:rStyle w:val="C16"/>
          <w:rtl w:val="0"/>
        </w:rPr>
      </w:pPr>
      <w:r>
        <w:rPr>
          <w:rStyle w:val="C16"/>
          <w:rtl w:val="0"/>
        </w:rPr>
        <w:t>Úpravy a opravy oděvů, 29.10.2026 3:02:18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Úpravy a opravy oděvů, 29.10.2026 3:02:18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