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812947" Type="http://schemas.openxmlformats.org/officeDocument/2006/relationships/officeDocument" Target="/word/document.xml" /><Relationship Id="coreR45812947" Type="http://schemas.openxmlformats.org/package/2006/relationships/metadata/core-properties" Target="/docProps/core.xml" /><Relationship Id="customR458129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pánských obleků (kód: 31-006-H)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práce a materiálů pro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polohového plánu, ruční stříhání dílů a součástí oděvů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Tvarování dílů oděvů výztužnými materiály (žehlením a podlepováním) a tvarování oděvů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Seřizování šicích strojů dle charakteru materiálu a prováděné operace, výměna nití, jehel a příslušenství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Sešívání dílů a součástí oděvů na šicích strojích, montáž výrobku, ruční šití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Zkoušení rozpracovaných oděvů na postavě zákazníka a rozhodování o potřebných úpravách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Dokončování oděvů po zkoušce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střihu, nastříhání a ušití pánského obleku jako služba pro individuálního zákazníka. Konkrétní zadání výrobku určí zkoušející.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výrobku, zejména vzhled a funkčnost.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obleků, 11.9.2026 18:34:20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