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DA0A87" Type="http://schemas.openxmlformats.org/officeDocument/2006/relationships/officeDocument" Target="/word/document.xml" /><Relationship Id="coreR33DA0A87" Type="http://schemas.openxmlformats.org/package/2006/relationships/metadata/core-properties" Target="/docProps/core.xml" /><Relationship Id="customR33DA0A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29.06.2012 do: 05.04.2019</w:t>
      </w:r>
    </w:p>
    <w:p>
      <w:pPr>
        <w:pStyle w:val="P21"/>
        <w:framePr w:w="7654" w:h="331" w:hRule="exact" w:wrap="none" w:vAnchor="page" w:hAnchor="margin" w:x="28" w:y="15940"/>
        <w:rPr>
          <w:rStyle w:val="C16"/>
          <w:rtl w:val="0"/>
        </w:rPr>
      </w:pPr>
      <w:r>
        <w:rPr>
          <w:rStyle w:val="C16"/>
          <w:rtl w:val="0"/>
        </w:rPr>
        <w:t>Formíř-jádrař, 13.9.2026 17:14:41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slévárenském provoze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formování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nutné osobní ochranné pomůcky slévače (OOPP) při formování a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Demonstrovat použití OOPP</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bezpečnost práce při vázání břemen a při práci pod jeřábem</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 a 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bezpečnost práce při práci s průběžným mísičem</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bezpečnost práce při práci na vstřelovacím stroji</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kritéria a), b), c), d) a pak buď e) nebo f).</w:t>
      </w:r>
    </w:p>
    <w:p>
      <w:pPr>
        <w:pStyle w:val="P23"/>
        <w:framePr w:w="10710" w:h="340" w:hRule="exact" w:wrap="none" w:vAnchor="page" w:hAnchor="margin" w:x="28" w:y="6564"/>
        <w:rPr>
          <w:rStyle w:val="C18"/>
          <w:rtl w:val="0"/>
        </w:rPr>
      </w:pPr>
      <w:r>
        <w:rPr>
          <w:rStyle w:val="C18"/>
          <w:rtl w:val="0"/>
        </w:rPr>
        <w:t>Čtení slévárenských výkresů a postupů</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Stanovit dělicí rovinu, polohu odlitků a jader ve formě, určit vršek formy</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na postupovém výkresu</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Odvodit z postupového výkresu a dokumentace vtokový systém a počty a umístění průduchů</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na postupovém výkresu</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Stanovit počty kusů odlitků v rámu a určit formovací materiál</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Praktické předvedení na postupovém výkresu s komentářem</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d) Popsat teoreticky základy slévárenství, tuhnutí kovů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Zhotovování odlitků ve slévárenství a používání technologických postupů a dovedností</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a) Ručně zhotovit formu</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b) Vyrobit formu na jednotkovém formovacím stroji</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w:t>
      </w:r>
    </w:p>
    <w:p>
      <w:pPr>
        <w:pStyle w:val="P12"/>
        <w:framePr w:w="6710" w:h="376" w:hRule="exact" w:wrap="none" w:vAnchor="page" w:hAnchor="margin" w:x="45" w:y="11694"/>
        <w:rPr>
          <w:rStyle w:val="C3"/>
          <w:rtl w:val="0"/>
        </w:rPr>
      </w:pPr>
    </w:p>
    <w:p>
      <w:pPr>
        <w:pStyle w:val="P13"/>
        <w:framePr w:w="6658" w:h="249" w:hRule="exact" w:wrap="none" w:vAnchor="page" w:hAnchor="margin" w:x="71" w:y="11750"/>
        <w:rPr>
          <w:rStyle w:val="C11"/>
          <w:rtl w:val="0"/>
        </w:rPr>
      </w:pPr>
      <w:r>
        <w:rPr>
          <w:rStyle w:val="C11"/>
          <w:rtl w:val="0"/>
        </w:rPr>
        <w:t>c) Ručně zhotovit jádro</w:t>
      </w:r>
    </w:p>
    <w:p>
      <w:pPr>
        <w:pStyle w:val="P28"/>
        <w:framePr w:w="3921" w:h="376" w:hRule="exact" w:wrap="none" w:vAnchor="page" w:hAnchor="margin" w:x="6800" w:y="11694"/>
        <w:rPr>
          <w:rStyle w:val="C3"/>
          <w:rtl w:val="0"/>
        </w:rPr>
      </w:pPr>
    </w:p>
    <w:p>
      <w:pPr>
        <w:pStyle w:val="P29"/>
        <w:framePr w:w="3839" w:h="249" w:hRule="exact" w:wrap="none" w:vAnchor="page" w:hAnchor="margin" w:x="6856" w:y="11750"/>
        <w:rPr>
          <w:rStyle w:val="C21"/>
          <w:rtl w:val="0"/>
        </w:rPr>
      </w:pPr>
      <w:r>
        <w:rPr>
          <w:rStyle w:val="C21"/>
          <w:rtl w:val="0"/>
        </w:rPr>
        <w:t>Praktické předvedení</w:t>
      </w:r>
    </w:p>
    <w:p>
      <w:pPr>
        <w:pStyle w:val="P16"/>
        <w:framePr w:w="6710" w:h="376" w:hRule="exact" w:wrap="none" w:vAnchor="page" w:hAnchor="margin" w:x="45" w:y="12070"/>
        <w:rPr>
          <w:rStyle w:val="C3"/>
          <w:rtl w:val="0"/>
        </w:rPr>
      </w:pPr>
    </w:p>
    <w:p>
      <w:pPr>
        <w:pStyle w:val="P17"/>
        <w:framePr w:w="6658" w:h="249" w:hRule="exact" w:wrap="none" w:vAnchor="page" w:hAnchor="margin" w:x="71" w:y="12126"/>
        <w:rPr>
          <w:rStyle w:val="C13"/>
          <w:rtl w:val="0"/>
        </w:rPr>
      </w:pPr>
      <w:r>
        <w:rPr>
          <w:rStyle w:val="C13"/>
          <w:rtl w:val="0"/>
        </w:rPr>
        <w:t>d) Vyrobit jádro na jádrařském stroji</w:t>
      </w:r>
    </w:p>
    <w:p>
      <w:pPr>
        <w:pStyle w:val="P30"/>
        <w:framePr w:w="3921" w:h="376" w:hRule="exact" w:wrap="none" w:vAnchor="page" w:hAnchor="margin" w:x="6800" w:y="12070"/>
        <w:rPr>
          <w:rStyle w:val="C3"/>
          <w:rtl w:val="0"/>
        </w:rPr>
      </w:pPr>
    </w:p>
    <w:p>
      <w:pPr>
        <w:pStyle w:val="P31"/>
        <w:framePr w:w="3839" w:h="249" w:hRule="exact" w:wrap="none" w:vAnchor="page" w:hAnchor="margin" w:x="6856" w:y="12126"/>
        <w:rPr>
          <w:rStyle w:val="C22"/>
          <w:rtl w:val="0"/>
        </w:rPr>
      </w:pPr>
      <w:r>
        <w:rPr>
          <w:rStyle w:val="C22"/>
          <w:rtl w:val="0"/>
        </w:rPr>
        <w:t>Praktické předvedení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e) Navrhnout jednoduchý technologický postup</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w:t>
      </w:r>
    </w:p>
    <w:p>
      <w:pPr>
        <w:pStyle w:val="P16"/>
        <w:framePr w:w="6710" w:h="376" w:hRule="exact" w:wrap="none" w:vAnchor="page" w:hAnchor="margin" w:x="45" w:y="12822"/>
        <w:rPr>
          <w:rStyle w:val="C3"/>
          <w:rtl w:val="0"/>
        </w:rPr>
      </w:pPr>
    </w:p>
    <w:p>
      <w:pPr>
        <w:pStyle w:val="P17"/>
        <w:framePr w:w="6658" w:h="249" w:hRule="exact" w:wrap="none" w:vAnchor="page" w:hAnchor="margin" w:x="71" w:y="12878"/>
        <w:rPr>
          <w:rStyle w:val="C13"/>
          <w:rtl w:val="0"/>
        </w:rPr>
      </w:pPr>
      <w:r>
        <w:rPr>
          <w:rStyle w:val="C13"/>
          <w:rtl w:val="0"/>
        </w:rPr>
        <w:t>f) Lepit a skládat jádra</w:t>
      </w:r>
    </w:p>
    <w:p>
      <w:pPr>
        <w:pStyle w:val="P30"/>
        <w:framePr w:w="3921" w:h="376" w:hRule="exact" w:wrap="none" w:vAnchor="page" w:hAnchor="margin" w:x="6800" w:y="12822"/>
        <w:rPr>
          <w:rStyle w:val="C3"/>
          <w:rtl w:val="0"/>
        </w:rPr>
      </w:pPr>
    </w:p>
    <w:p>
      <w:pPr>
        <w:pStyle w:val="P31"/>
        <w:framePr w:w="3839" w:h="249" w:hRule="exact" w:wrap="none" w:vAnchor="page" w:hAnchor="margin" w:x="6856" w:y="12878"/>
        <w:rPr>
          <w:rStyle w:val="C22"/>
          <w:rtl w:val="0"/>
        </w:rPr>
      </w:pPr>
      <w:r>
        <w:rPr>
          <w:rStyle w:val="C22"/>
          <w:rtl w:val="0"/>
        </w:rPr>
        <w:t>Praktické předvedení</w:t>
      </w:r>
    </w:p>
    <w:p>
      <w:pPr>
        <w:pStyle w:val="P12"/>
        <w:framePr w:w="6710" w:h="376" w:hRule="exact" w:wrap="none" w:vAnchor="page" w:hAnchor="margin" w:x="45" w:y="13199"/>
        <w:rPr>
          <w:rStyle w:val="C3"/>
          <w:rtl w:val="0"/>
        </w:rPr>
      </w:pPr>
    </w:p>
    <w:p>
      <w:pPr>
        <w:pStyle w:val="P13"/>
        <w:framePr w:w="6658" w:h="249" w:hRule="exact" w:wrap="none" w:vAnchor="page" w:hAnchor="margin" w:x="71" w:y="13255"/>
        <w:rPr>
          <w:rStyle w:val="C11"/>
          <w:rtl w:val="0"/>
        </w:rPr>
      </w:pPr>
      <w:r>
        <w:rPr>
          <w:rStyle w:val="C11"/>
          <w:rtl w:val="0"/>
        </w:rPr>
        <w:t>g) Bezpečně manipulovat s pánví s tekutým kovem</w:t>
      </w:r>
    </w:p>
    <w:p>
      <w:pPr>
        <w:pStyle w:val="P28"/>
        <w:framePr w:w="3921" w:h="376" w:hRule="exact" w:wrap="none" w:vAnchor="page" w:hAnchor="margin" w:x="6800" w:y="13199"/>
        <w:rPr>
          <w:rStyle w:val="C3"/>
          <w:rtl w:val="0"/>
        </w:rPr>
      </w:pPr>
    </w:p>
    <w:p>
      <w:pPr>
        <w:pStyle w:val="P29"/>
        <w:framePr w:w="3839" w:h="249" w:hRule="exact" w:wrap="none" w:vAnchor="page" w:hAnchor="margin" w:x="6856" w:y="13255"/>
        <w:rPr>
          <w:rStyle w:val="C21"/>
          <w:rtl w:val="0"/>
        </w:rPr>
      </w:pPr>
      <w:r>
        <w:rPr>
          <w:rStyle w:val="C21"/>
          <w:rtl w:val="0"/>
        </w:rPr>
        <w:t>Praktické předvedení</w:t>
      </w:r>
    </w:p>
    <w:p>
      <w:pPr>
        <w:pStyle w:val="P16"/>
        <w:framePr w:w="6710" w:h="376" w:hRule="exact" w:wrap="none" w:vAnchor="page" w:hAnchor="margin" w:x="45" w:y="13575"/>
        <w:rPr>
          <w:rStyle w:val="C3"/>
          <w:rtl w:val="0"/>
        </w:rPr>
      </w:pPr>
    </w:p>
    <w:p>
      <w:pPr>
        <w:pStyle w:val="P17"/>
        <w:framePr w:w="6658" w:h="249" w:hRule="exact" w:wrap="none" w:vAnchor="page" w:hAnchor="margin" w:x="71" w:y="13631"/>
        <w:rPr>
          <w:rStyle w:val="C13"/>
          <w:rtl w:val="0"/>
        </w:rPr>
      </w:pPr>
      <w:r>
        <w:rPr>
          <w:rStyle w:val="C13"/>
          <w:rtl w:val="0"/>
        </w:rPr>
        <w:t>h) Bezpečně manipulovat s formou</w:t>
      </w:r>
    </w:p>
    <w:p>
      <w:pPr>
        <w:pStyle w:val="P30"/>
        <w:framePr w:w="3921" w:h="376" w:hRule="exact" w:wrap="none" w:vAnchor="page" w:hAnchor="margin" w:x="6800" w:y="13575"/>
        <w:rPr>
          <w:rStyle w:val="C3"/>
          <w:rtl w:val="0"/>
        </w:rPr>
      </w:pPr>
    </w:p>
    <w:p>
      <w:pPr>
        <w:pStyle w:val="P31"/>
        <w:framePr w:w="3839" w:h="249" w:hRule="exact" w:wrap="none" w:vAnchor="page" w:hAnchor="margin" w:x="6856" w:y="13631"/>
        <w:rPr>
          <w:rStyle w:val="C22"/>
          <w:rtl w:val="0"/>
        </w:rPr>
      </w:pPr>
      <w:r>
        <w:rPr>
          <w:rStyle w:val="C22"/>
          <w:rtl w:val="0"/>
        </w:rPr>
        <w:t>Praktické předvedení</w:t>
      </w:r>
    </w:p>
    <w:p>
      <w:pPr>
        <w:pStyle w:val="P32"/>
        <w:framePr w:w="10710" w:h="248" w:hRule="exact" w:wrap="none" w:vAnchor="page" w:hAnchor="margin" w:x="28" w:y="14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13.9.2026 17:14:41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Odlévání do forem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odlévání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odlévání automatickou odlévací linkou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Odlít tekutý kov z pánve do formy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vždy splnit všechna kritéria.</w:t>
      </w:r>
    </w:p>
    <w:p>
      <w:pPr>
        <w:pStyle w:val="P23"/>
        <w:framePr w:w="10710" w:h="340" w:hRule="exact" w:wrap="none" w:vAnchor="page" w:hAnchor="margin" w:x="28" w:y="4647"/>
        <w:rPr>
          <w:rStyle w:val="C18"/>
          <w:rtl w:val="0"/>
        </w:rPr>
      </w:pPr>
      <w:r>
        <w:rPr>
          <w:rStyle w:val="C18"/>
          <w:rtl w:val="0"/>
        </w:rPr>
        <w:t>Rozeznání vad odlitků souvisejících s výrobou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Určit vady odlitků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nebo ústní ověření podle vzorků</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Určit příčinu vzniku vady a doporučit nápravu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 nad vzorkem</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Příprava formovacích a jádrových směsí</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Rozeznat ostřiva, regenerát, pojivo, přísady, jádrovou směs</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 nad vzorky</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Připravit formovací směs</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Připravit jádrovou směs</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Vyjmenovat a připravit nátěry forem a jader provést nátěry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Ústní ověření a praktické předvedení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e) Obsluhovat zařízení přípravy formovacích směsí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f) Obsluhovat zařízení přípravy jádrových směsí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g) Obsluhovat regenerační zařízení</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a ústní ověření</w:t>
      </w:r>
    </w:p>
    <w:p>
      <w:pPr>
        <w:pStyle w:val="P32"/>
        <w:framePr w:w="10710" w:h="248" w:hRule="exact" w:wrap="none" w:vAnchor="page" w:hAnchor="margin" w:x="28" w:y="10327"/>
        <w:rPr>
          <w:rStyle w:val="C23"/>
          <w:rtl w:val="0"/>
        </w:rPr>
      </w:pPr>
      <w:r>
        <w:rPr>
          <w:rStyle w:val="C23"/>
          <w:rtl w:val="0"/>
        </w:rPr>
        <w:t>Je třeba splnit všechna kritéria</w:t>
      </w:r>
    </w:p>
    <w:p>
      <w:pPr>
        <w:pStyle w:val="P23"/>
        <w:framePr w:w="10710" w:h="340" w:hRule="exact" w:wrap="none" w:vAnchor="page" w:hAnchor="margin" w:x="28" w:y="10763"/>
        <w:rPr>
          <w:rStyle w:val="C18"/>
          <w:rtl w:val="0"/>
        </w:rPr>
      </w:pPr>
      <w:r>
        <w:rPr>
          <w:rStyle w:val="C18"/>
          <w:rtl w:val="0"/>
        </w:rPr>
        <w:t>Obsluha slévárenských výrobních technologických zařízení</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Obsluhovat formovací stroje a provádět jejich základní údržbu</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 s ústním ověřením</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Obsluhovat jádrařské stroje a provádět jejich základní údržbu</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 s ústním ověřením</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Obsluhovat průběžné mísiče, provozně je seřídit a provést údržbu</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3"/>
        <w:framePr w:w="10710" w:h="340" w:hRule="exact" w:wrap="none" w:vAnchor="page" w:hAnchor="margin" w:x="28" w:y="13256"/>
        <w:rPr>
          <w:rStyle w:val="C18"/>
          <w:rtl w:val="0"/>
        </w:rPr>
      </w:pPr>
      <w:r>
        <w:rPr>
          <w:rStyle w:val="C18"/>
          <w:rtl w:val="0"/>
        </w:rPr>
        <w:t>Používání regeneračního systému formovacích směsí</w:t>
      </w:r>
    </w:p>
    <w:p>
      <w:pPr>
        <w:pStyle w:val="P24"/>
        <w:framePr w:w="6713" w:h="376" w:hRule="exact" w:wrap="none" w:vAnchor="page" w:hAnchor="margin" w:x="45" w:y="13695"/>
        <w:rPr>
          <w:rStyle w:val="C3"/>
          <w:rtl w:val="0"/>
        </w:rPr>
      </w:pPr>
    </w:p>
    <w:p>
      <w:pPr>
        <w:pStyle w:val="P25"/>
        <w:framePr w:w="6661" w:h="249" w:hRule="exact" w:wrap="none" w:vAnchor="page" w:hAnchor="margin" w:x="71" w:y="13766"/>
        <w:rPr>
          <w:rStyle w:val="C19"/>
          <w:rtl w:val="0"/>
        </w:rPr>
      </w:pPr>
      <w:r>
        <w:rPr>
          <w:rStyle w:val="C19"/>
          <w:rtl w:val="0"/>
        </w:rPr>
        <w:t>Kritéria hodnocení</w:t>
      </w:r>
    </w:p>
    <w:p>
      <w:pPr>
        <w:pStyle w:val="P26"/>
        <w:framePr w:w="3918" w:h="376" w:hRule="exact" w:wrap="none" w:vAnchor="page" w:hAnchor="margin" w:x="6803" w:y="13695"/>
        <w:rPr>
          <w:rStyle w:val="C3"/>
          <w:rtl w:val="0"/>
        </w:rPr>
      </w:pPr>
    </w:p>
    <w:p>
      <w:pPr>
        <w:pStyle w:val="P27"/>
        <w:framePr w:w="3836" w:h="249" w:hRule="exact" w:wrap="none" w:vAnchor="page" w:hAnchor="margin" w:x="6859" w:y="13766"/>
        <w:rPr>
          <w:rStyle w:val="C20"/>
          <w:rtl w:val="0"/>
        </w:rPr>
      </w:pPr>
      <w:r>
        <w:rPr>
          <w:rStyle w:val="C20"/>
          <w:rtl w:val="0"/>
        </w:rPr>
        <w:t>Způsoby ověření</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a) Popsat způsoby regenerace, určit jejich použití</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Ústní ověření</w:t>
      </w:r>
    </w:p>
    <w:p>
      <w:pPr>
        <w:pStyle w:val="P16"/>
        <w:framePr w:w="6710" w:h="376" w:hRule="exact" w:wrap="none" w:vAnchor="page" w:hAnchor="margin" w:x="45" w:y="14448"/>
        <w:rPr>
          <w:rStyle w:val="C3"/>
          <w:rtl w:val="0"/>
        </w:rPr>
      </w:pPr>
    </w:p>
    <w:p>
      <w:pPr>
        <w:pStyle w:val="P17"/>
        <w:framePr w:w="6658" w:h="249" w:hRule="exact" w:wrap="none" w:vAnchor="page" w:hAnchor="margin" w:x="71" w:y="14504"/>
        <w:rPr>
          <w:rStyle w:val="C13"/>
          <w:rtl w:val="0"/>
        </w:rPr>
      </w:pPr>
      <w:r>
        <w:rPr>
          <w:rStyle w:val="C13"/>
          <w:rtl w:val="0"/>
        </w:rPr>
        <w:t>b) Popsat doplňování nového formovacího materiálu</w:t>
      </w:r>
    </w:p>
    <w:p>
      <w:pPr>
        <w:pStyle w:val="P30"/>
        <w:framePr w:w="3921" w:h="376" w:hRule="exact" w:wrap="none" w:vAnchor="page" w:hAnchor="margin" w:x="6800" w:y="14448"/>
        <w:rPr>
          <w:rStyle w:val="C3"/>
          <w:rtl w:val="0"/>
        </w:rPr>
      </w:pPr>
    </w:p>
    <w:p>
      <w:pPr>
        <w:pStyle w:val="P31"/>
        <w:framePr w:w="3839" w:h="249" w:hRule="exact" w:wrap="none" w:vAnchor="page" w:hAnchor="margin" w:x="6856" w:y="14504"/>
        <w:rPr>
          <w:rStyle w:val="C22"/>
          <w:rtl w:val="0"/>
        </w:rPr>
      </w:pPr>
      <w:r>
        <w:rPr>
          <w:rStyle w:val="C22"/>
          <w:rtl w:val="0"/>
        </w:rPr>
        <w:t>Ústní ověření</w:t>
      </w:r>
    </w:p>
    <w:p>
      <w:pPr>
        <w:pStyle w:val="P12"/>
        <w:framePr w:w="6710" w:h="376" w:hRule="exact" w:wrap="none" w:vAnchor="page" w:hAnchor="margin" w:x="45" w:y="14824"/>
        <w:rPr>
          <w:rStyle w:val="C3"/>
          <w:rtl w:val="0"/>
        </w:rPr>
      </w:pPr>
    </w:p>
    <w:p>
      <w:pPr>
        <w:pStyle w:val="P13"/>
        <w:framePr w:w="6658" w:h="249" w:hRule="exact" w:wrap="none" w:vAnchor="page" w:hAnchor="margin" w:x="71" w:y="14880"/>
        <w:rPr>
          <w:rStyle w:val="C11"/>
          <w:rtl w:val="0"/>
        </w:rPr>
      </w:pPr>
      <w:r>
        <w:rPr>
          <w:rStyle w:val="C11"/>
          <w:rtl w:val="0"/>
        </w:rPr>
        <w:t>c) Vysvětlit práci na vytřásacím roštu</w:t>
      </w:r>
    </w:p>
    <w:p>
      <w:pPr>
        <w:pStyle w:val="P28"/>
        <w:framePr w:w="3921" w:h="376" w:hRule="exact" w:wrap="none" w:vAnchor="page" w:hAnchor="margin" w:x="6800" w:y="14824"/>
        <w:rPr>
          <w:rStyle w:val="C3"/>
          <w:rtl w:val="0"/>
        </w:rPr>
      </w:pPr>
    </w:p>
    <w:p>
      <w:pPr>
        <w:pStyle w:val="P29"/>
        <w:framePr w:w="3839" w:h="249" w:hRule="exact" w:wrap="none" w:vAnchor="page" w:hAnchor="margin" w:x="6856" w:y="14880"/>
        <w:rPr>
          <w:rStyle w:val="C21"/>
          <w:rtl w:val="0"/>
        </w:rPr>
      </w:pPr>
      <w:r>
        <w:rPr>
          <w:rStyle w:val="C21"/>
          <w:rtl w:val="0"/>
        </w:rPr>
        <w:t>Ústní ověření</w:t>
      </w:r>
    </w:p>
    <w:p>
      <w:pPr>
        <w:pStyle w:val="P16"/>
        <w:framePr w:w="6710" w:h="376" w:hRule="exact" w:wrap="none" w:vAnchor="page" w:hAnchor="margin" w:x="45" w:y="15200"/>
        <w:rPr>
          <w:rStyle w:val="C3"/>
          <w:rtl w:val="0"/>
        </w:rPr>
      </w:pPr>
    </w:p>
    <w:p>
      <w:pPr>
        <w:pStyle w:val="P17"/>
        <w:framePr w:w="6658" w:h="249" w:hRule="exact" w:wrap="none" w:vAnchor="page" w:hAnchor="margin" w:x="71" w:y="15256"/>
        <w:rPr>
          <w:rStyle w:val="C13"/>
          <w:rtl w:val="0"/>
        </w:rPr>
      </w:pPr>
      <w:r>
        <w:rPr>
          <w:rStyle w:val="C13"/>
          <w:rtl w:val="0"/>
        </w:rPr>
        <w:t>d) Vysvětlit činnost separátoru kovu</w:t>
      </w:r>
    </w:p>
    <w:p>
      <w:pPr>
        <w:pStyle w:val="P30"/>
        <w:framePr w:w="3921" w:h="376" w:hRule="exact" w:wrap="none" w:vAnchor="page" w:hAnchor="margin" w:x="6800" w:y="15200"/>
        <w:rPr>
          <w:rStyle w:val="C3"/>
          <w:rtl w:val="0"/>
        </w:rPr>
      </w:pPr>
    </w:p>
    <w:p>
      <w:pPr>
        <w:pStyle w:val="P31"/>
        <w:framePr w:w="3839" w:h="249" w:hRule="exact" w:wrap="none" w:vAnchor="page" w:hAnchor="margin" w:x="6856" w:y="15256"/>
        <w:rPr>
          <w:rStyle w:val="C22"/>
          <w:rtl w:val="0"/>
        </w:rPr>
      </w:pPr>
      <w:r>
        <w:rPr>
          <w:rStyle w:val="C22"/>
          <w:rtl w:val="0"/>
        </w:rPr>
        <w:t>Ústní ověření</w:t>
      </w:r>
    </w:p>
    <w:p>
      <w:pPr>
        <w:pStyle w:val="P32"/>
        <w:framePr w:w="10710" w:h="248" w:hRule="exact" w:wrap="none" w:vAnchor="page" w:hAnchor="margin" w:x="28" w:y="15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13.9.2026 17:14:41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http://katalog.nsp.cz/karta_p.aspx?id_jp=100251&amp;kod_sm1=36).</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hodnotícího standardu při ověřování umožňují více kombinací splnění kritérií, protože není nutné splnit všechna kritéria, nebo ověření v provozním či simulovaném prostředí, zkoušející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411"/>
        <w:rPr>
          <w:rStyle w:val="C3"/>
          <w:rtl w:val="0"/>
        </w:rPr>
      </w:pPr>
    </w:p>
    <w:p>
      <w:pPr>
        <w:pStyle w:val="P35"/>
        <w:framePr w:w="10710" w:h="340" w:hRule="exact" w:wrap="none" w:vAnchor="page" w:hAnchor="margin" w:x="28" w:y="6411"/>
        <w:rPr>
          <w:rStyle w:val="C25"/>
          <w:rtl w:val="0"/>
        </w:rPr>
      </w:pPr>
      <w:r>
        <w:rPr>
          <w:rStyle w:val="C25"/>
          <w:rtl w:val="0"/>
        </w:rPr>
        <w:t>Výsledné hodnocení</w:t>
      </w:r>
    </w:p>
    <w:p>
      <w:pPr>
        <w:keepNext w:val="0"/>
        <w:keepLines w:val="0"/>
        <w:framePr w:w="10766" w:h="1497" w:hRule="exact" w:wrap="none" w:vAnchor="page" w:hAnchor="margin" w:x="0" w:y="6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75"/>
        <w:rPr>
          <w:rStyle w:val="C3"/>
          <w:rtl w:val="0"/>
        </w:rPr>
      </w:pPr>
    </w:p>
    <w:p>
      <w:pPr>
        <w:pStyle w:val="P35"/>
        <w:framePr w:w="10710" w:h="340" w:hRule="exact" w:wrap="none" w:vAnchor="page" w:hAnchor="margin" w:x="28" w:y="8475"/>
        <w:rPr>
          <w:rStyle w:val="C25"/>
          <w:rtl w:val="0"/>
        </w:rPr>
      </w:pPr>
      <w:r>
        <w:rPr>
          <w:rStyle w:val="C25"/>
          <w:rtl w:val="0"/>
        </w:rPr>
        <w:t>Počet zkoušejících</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Formíř-jádrař, 13.9.2026 17:14:41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slévač a alespoň 5 let odborné praxe v pozicích řízení výroby slévárny.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v oboru vzdělání slévač + střední vzdělání s maturitní zkouškou v oboru strojírenství nebo strojírenské metalurgie, a alespoň 5 let odborné praxe v řídících pozicích ve slévárenské výrobě, nebo ve funkci učitele praktického vyučování v oblasti slévárenství.</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slévárenství a alespoň 5 let odborné praxe v oblasti slévárenské výroby nebo ve funkci učitele praktického vyučování v oblasti slévárenství.</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2768" w:hRule="exact" w:wrap="none" w:vAnchor="page" w:hAnchor="margin" w:x="0" w:y="9547"/>
        <w:rPr>
          <w:rStyle w:val="C3"/>
          <w:rtl w:val="0"/>
        </w:rPr>
      </w:pPr>
    </w:p>
    <w:p>
      <w:pPr>
        <w:pStyle w:val="P35"/>
        <w:framePr w:w="10710" w:h="340" w:hRule="exact" w:wrap="none" w:vAnchor="page" w:hAnchor="margin" w:x="28" w:y="954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(ostřivo, pojivo, formovací směs, ochranný nátěr, nanášecí zařízení, lepidlo, filtry, chladítka, lancety, odlitky s různými druhy vad, formovací stroje, pánev s tekutým kovem) dokládající soulad s požadavky uvedenými v hodnoticím standardu pro účely zkoušky. Pokud žadatel bude při zkoušce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428"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 tedy umožnit vždy alespoň jednu z přípustných kombinací kritérií každé kompetence.</w:t>
      </w:r>
    </w:p>
    <w:p>
      <w:pPr>
        <w:pStyle w:val="P33"/>
        <w:framePr w:w="10766" w:h="1376" w:hRule="exact" w:wrap="none" w:vAnchor="page" w:hAnchor="margin" w:x="0" w:y="12543"/>
        <w:rPr>
          <w:rStyle w:val="C3"/>
          <w:rtl w:val="0"/>
        </w:rPr>
      </w:pPr>
    </w:p>
    <w:p>
      <w:pPr>
        <w:pStyle w:val="P35"/>
        <w:framePr w:w="10710" w:h="340" w:hRule="exact" w:wrap="none" w:vAnchor="page" w:hAnchor="margin" w:x="28" w:y="12543"/>
        <w:rPr>
          <w:rStyle w:val="C25"/>
          <w:rtl w:val="0"/>
        </w:rPr>
      </w:pPr>
      <w:r>
        <w:rPr>
          <w:rStyle w:val="C25"/>
          <w:rtl w:val="0"/>
        </w:rPr>
        <w:t>Doba přípravy na zkoušku</w:t>
      </w:r>
    </w:p>
    <w:p>
      <w:pPr>
        <w:keepNext w:val="0"/>
        <w:keepLines w:val="0"/>
        <w:framePr w:w="10766" w:h="1036" w:hRule="exact" w:wrap="none" w:vAnchor="page" w:hAnchor="margin" w:x="0" w:y="12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50 až 60 minut. Do doby přípravy na zkoušku se nezapočítává doba na seznámení uchazeče s pracovištěm a s požadavky BOZP a PO.</w:t>
      </w:r>
    </w:p>
    <w:p>
      <w:pPr>
        <w:pStyle w:val="P33"/>
        <w:framePr w:w="10766" w:h="1146" w:hRule="exact" w:wrap="none" w:vAnchor="page" w:hAnchor="margin" w:x="0" w:y="14146"/>
        <w:rPr>
          <w:rStyle w:val="C3"/>
          <w:rtl w:val="0"/>
        </w:rPr>
      </w:pPr>
    </w:p>
    <w:p>
      <w:pPr>
        <w:pStyle w:val="P35"/>
        <w:framePr w:w="10710" w:h="340" w:hRule="exact" w:wrap="none" w:vAnchor="page" w:hAnchor="margin" w:x="28" w:y="14146"/>
        <w:rPr>
          <w:rStyle w:val="C25"/>
          <w:rtl w:val="0"/>
        </w:rPr>
      </w:pPr>
      <w:r>
        <w:rPr>
          <w:rStyle w:val="C25"/>
          <w:rtl w:val="0"/>
        </w:rPr>
        <w:t>Doba pro vykonání zkoušky</w:t>
      </w:r>
    </w:p>
    <w:p>
      <w:pPr>
        <w:keepNext w:val="0"/>
        <w:keepLines w:val="0"/>
        <w:framePr w:w="10766" w:h="806" w:hRule="exact" w:wrap="none" w:vAnchor="page" w:hAnchor="margin" w:x="0" w:y="1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Formíř-jádrař, 13.9.2026 17:14:41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13.9.2026 17:14:41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