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615A7C" Type="http://schemas.openxmlformats.org/officeDocument/2006/relationships/officeDocument" Target="/word/document.xml" /><Relationship Id="coreR6D615A7C" Type="http://schemas.openxmlformats.org/package/2006/relationships/metadata/core-properties" Target="/docProps/core.xml" /><Relationship Id="customR6D615A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 (kód: 21-011-H)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Slévač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Čtení slévárenských výkresů a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Metalurgické procesy tavení kovů v tavících agregátech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Metalurgické procesy při úpravě tekutých kovů v agregátech sekundární metalurgie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a základní údržba tavících zařízení a zařízení sekundární metalurgie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slévárenských surovin a odlévání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Rozlišení litých kovových materiálů a jejich hlavních vlastností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04.02.2009 do: 30.09.2012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Tavič, 13.6.2026 10:52:44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bezpečnosti práce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bezpečnost práce při formování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nutné osobní ochranné pomůcky slévače (OOPP) při formování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Ústně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Demonstrovat použití OOPP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Popsat bezpečnost při vázání břemen a při práci pod jeřábem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Ústně i prakticky</w:t>
      </w:r>
    </w:p>
    <w:p>
      <w:pPr>
        <w:pStyle w:val="P12"/>
        <w:framePr w:w="6710" w:h="376" w:hRule="exact" w:wrap="none" w:vAnchor="page" w:hAnchor="margin" w:x="45" w:y="50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88"/>
        <w:rPr>
          <w:rStyle w:val="C11"/>
          <w:rtl w:val="0"/>
        </w:rPr>
      </w:pPr>
      <w:r>
        <w:rPr>
          <w:rStyle w:val="C11"/>
          <w:rtl w:val="0"/>
        </w:rPr>
        <w:t>e) Popsat bezpečnost práce při práci s rychlomísičem</w:t>
      </w:r>
    </w:p>
    <w:p>
      <w:pPr>
        <w:pStyle w:val="P28"/>
        <w:framePr w:w="3921" w:h="376" w:hRule="exact" w:wrap="none" w:vAnchor="page" w:hAnchor="margin" w:x="6800" w:y="50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88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16"/>
        <w:framePr w:w="6710" w:h="376" w:hRule="exact" w:wrap="none" w:vAnchor="page" w:hAnchor="margin" w:x="45" w:y="54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464"/>
        <w:rPr>
          <w:rStyle w:val="C13"/>
          <w:rtl w:val="0"/>
        </w:rPr>
      </w:pPr>
      <w:r>
        <w:rPr>
          <w:rStyle w:val="C13"/>
          <w:rtl w:val="0"/>
        </w:rPr>
        <w:t>f) Popsat bezpečnost práce při práci na vstřelovacím stroji</w:t>
      </w:r>
    </w:p>
    <w:p>
      <w:pPr>
        <w:pStyle w:val="P30"/>
        <w:framePr w:w="3921" w:h="376" w:hRule="exact" w:wrap="none" w:vAnchor="page" w:hAnchor="margin" w:x="6800" w:y="54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464"/>
        <w:rPr>
          <w:rStyle w:val="C22"/>
          <w:rtl w:val="0"/>
        </w:rPr>
      </w:pPr>
      <w:r>
        <w:rPr>
          <w:rStyle w:val="C22"/>
          <w:rtl w:val="0"/>
        </w:rPr>
        <w:t>Ústně</w:t>
      </w:r>
    </w:p>
    <w:p>
      <w:pPr>
        <w:pStyle w:val="P32"/>
        <w:framePr w:w="10710" w:h="248" w:hRule="exact" w:wrap="none" w:vAnchor="page" w:hAnchor="margin" w:x="28" w:y="58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34"/>
        <w:rPr>
          <w:rStyle w:val="C18"/>
          <w:rtl w:val="0"/>
        </w:rPr>
      </w:pPr>
      <w:r>
        <w:rPr>
          <w:rStyle w:val="C18"/>
          <w:rtl w:val="0"/>
        </w:rPr>
        <w:t>Čtení slévárenských výkresů a postupů</w:t>
      </w:r>
    </w:p>
    <w:p>
      <w:pPr>
        <w:pStyle w:val="P24"/>
        <w:framePr w:w="6713" w:h="376" w:hRule="exact" w:wrap="none" w:vAnchor="page" w:hAnchor="margin" w:x="45" w:y="67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05"/>
        <w:rPr>
          <w:rStyle w:val="C11"/>
          <w:rtl w:val="0"/>
        </w:rPr>
      </w:pPr>
      <w:r>
        <w:rPr>
          <w:rStyle w:val="C11"/>
          <w:rtl w:val="0"/>
        </w:rPr>
        <w:t>a) Stanovit dělicí rovinu, polohu odlitků a jader ve formě, určit vršek formy</w:t>
      </w:r>
    </w:p>
    <w:p>
      <w:pPr>
        <w:pStyle w:val="P28"/>
        <w:framePr w:w="3921" w:h="376" w:hRule="exact" w:wrap="none" w:vAnchor="page" w:hAnchor="margin" w:x="6800" w:y="71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05"/>
        <w:rPr>
          <w:rStyle w:val="C21"/>
          <w:rtl w:val="0"/>
        </w:rPr>
      </w:pPr>
      <w:r>
        <w:rPr>
          <w:rStyle w:val="C21"/>
          <w:rtl w:val="0"/>
        </w:rPr>
        <w:t>Prakticky na postupovém výkresu</w:t>
      </w:r>
    </w:p>
    <w:p>
      <w:pPr>
        <w:pStyle w:val="P16"/>
        <w:framePr w:w="6710" w:h="607" w:hRule="exact" w:wrap="none" w:vAnchor="page" w:hAnchor="margin" w:x="45" w:y="75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82"/>
        <w:rPr>
          <w:rStyle w:val="C13"/>
          <w:rtl w:val="0"/>
        </w:rPr>
      </w:pPr>
      <w:r>
        <w:rPr>
          <w:rStyle w:val="C13"/>
          <w:rtl w:val="0"/>
        </w:rPr>
        <w:t>b) Určit z postupového výkresu a dokumentace vtokový systém, určit počty a tvary nálitků a počty a umístění průduchů</w:t>
      </w:r>
    </w:p>
    <w:p>
      <w:pPr>
        <w:pStyle w:val="P30"/>
        <w:framePr w:w="3921" w:h="607" w:hRule="exact" w:wrap="none" w:vAnchor="page" w:hAnchor="margin" w:x="6800" w:y="75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82"/>
        <w:rPr>
          <w:rStyle w:val="C22"/>
          <w:rtl w:val="0"/>
        </w:rPr>
      </w:pPr>
      <w:r>
        <w:rPr>
          <w:rStyle w:val="C22"/>
          <w:rtl w:val="0"/>
        </w:rPr>
        <w:t>Prakticky na postupovém výkresu</w:t>
      </w:r>
    </w:p>
    <w:p>
      <w:pPr>
        <w:pStyle w:val="P12"/>
        <w:framePr w:w="6710" w:h="607" w:hRule="exact" w:wrap="none" w:vAnchor="page" w:hAnchor="margin" w:x="45" w:y="81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88"/>
        <w:rPr>
          <w:rStyle w:val="C11"/>
          <w:rtl w:val="0"/>
        </w:rPr>
      </w:pPr>
      <w:r>
        <w:rPr>
          <w:rStyle w:val="C11"/>
          <w:rtl w:val="0"/>
        </w:rPr>
        <w:t>c) Stanovit počty kusů odlitků v rámu a určit formovací materiál</w:t>
      </w:r>
    </w:p>
    <w:p>
      <w:pPr>
        <w:pStyle w:val="P28"/>
        <w:framePr w:w="3921" w:h="607" w:hRule="exact" w:wrap="none" w:vAnchor="page" w:hAnchor="margin" w:x="6800" w:y="813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88"/>
        <w:rPr>
          <w:rStyle w:val="C21"/>
          <w:rtl w:val="0"/>
        </w:rPr>
      </w:pPr>
      <w:r>
        <w:rPr>
          <w:rStyle w:val="C21"/>
          <w:rtl w:val="0"/>
        </w:rPr>
        <w:t>Prakticky na postupovém výkresu s komentářem</w:t>
      </w:r>
    </w:p>
    <w:p>
      <w:pPr>
        <w:pStyle w:val="P32"/>
        <w:framePr w:w="10710" w:h="248" w:hRule="exact" w:wrap="none" w:vAnchor="page" w:hAnchor="margin" w:x="28" w:y="88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88"/>
        <w:rPr>
          <w:rStyle w:val="C18"/>
          <w:rtl w:val="0"/>
        </w:rPr>
      </w:pPr>
      <w:r>
        <w:rPr>
          <w:rStyle w:val="C18"/>
          <w:rtl w:val="0"/>
        </w:rPr>
        <w:t>Metalurgické procesy tavení kovů v tavících agregátech</w:t>
      </w:r>
    </w:p>
    <w:p>
      <w:pPr>
        <w:pStyle w:val="P24"/>
        <w:framePr w:w="6713" w:h="376" w:hRule="exact" w:wrap="none" w:vAnchor="page" w:hAnchor="margin" w:x="45" w:y="972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9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2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9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1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60"/>
        <w:rPr>
          <w:rStyle w:val="C11"/>
          <w:rtl w:val="0"/>
        </w:rPr>
      </w:pPr>
      <w:r>
        <w:rPr>
          <w:rStyle w:val="C11"/>
          <w:rtl w:val="0"/>
        </w:rPr>
        <w:t>a) Popsat proces tavení kovů v kupolové peci</w:t>
      </w:r>
    </w:p>
    <w:p>
      <w:pPr>
        <w:pStyle w:val="P28"/>
        <w:framePr w:w="3921" w:h="607" w:hRule="exact" w:wrap="none" w:vAnchor="page" w:hAnchor="margin" w:x="6800" w:y="101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60"/>
        <w:rPr>
          <w:rStyle w:val="C21"/>
          <w:rtl w:val="0"/>
        </w:rPr>
      </w:pPr>
      <w:r>
        <w:rPr>
          <w:rStyle w:val="C21"/>
          <w:rtl w:val="0"/>
        </w:rPr>
        <w:t>Prakticky s komentářem v provozním, nebo simulovaném prostředí</w:t>
      </w:r>
    </w:p>
    <w:p>
      <w:pPr>
        <w:pStyle w:val="P16"/>
        <w:framePr w:w="6710" w:h="607" w:hRule="exact" w:wrap="none" w:vAnchor="page" w:hAnchor="margin" w:x="45" w:y="107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67"/>
        <w:rPr>
          <w:rStyle w:val="C13"/>
          <w:rtl w:val="0"/>
        </w:rPr>
      </w:pPr>
      <w:r>
        <w:rPr>
          <w:rStyle w:val="C13"/>
          <w:rtl w:val="0"/>
        </w:rPr>
        <w:t>b) Popsat proces tavení kovů v elektrické indukční peci</w:t>
      </w:r>
    </w:p>
    <w:p>
      <w:pPr>
        <w:pStyle w:val="P30"/>
        <w:framePr w:w="3921" w:h="607" w:hRule="exact" w:wrap="none" w:vAnchor="page" w:hAnchor="margin" w:x="6800" w:y="107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67"/>
        <w:rPr>
          <w:rStyle w:val="C22"/>
          <w:rtl w:val="0"/>
        </w:rPr>
      </w:pPr>
      <w:r>
        <w:rPr>
          <w:rStyle w:val="C22"/>
          <w:rtl w:val="0"/>
        </w:rPr>
        <w:t>Prakticky s komentářem v provozním, nebo simulovaném prostředí</w:t>
      </w:r>
    </w:p>
    <w:p>
      <w:pPr>
        <w:pStyle w:val="P12"/>
        <w:framePr w:w="6710" w:h="607" w:hRule="exact" w:wrap="none" w:vAnchor="page" w:hAnchor="margin" w:x="45" w:y="113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73"/>
        <w:rPr>
          <w:rStyle w:val="C11"/>
          <w:rtl w:val="0"/>
        </w:rPr>
      </w:pPr>
      <w:r>
        <w:rPr>
          <w:rStyle w:val="C11"/>
          <w:rtl w:val="0"/>
        </w:rPr>
        <w:t>c) Popsat proces tavení kovů v elektrické obloukové peci</w:t>
      </w:r>
    </w:p>
    <w:p>
      <w:pPr>
        <w:pStyle w:val="P28"/>
        <w:framePr w:w="3921" w:h="607" w:hRule="exact" w:wrap="none" w:vAnchor="page" w:hAnchor="margin" w:x="6800" w:y="113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73"/>
        <w:rPr>
          <w:rStyle w:val="C21"/>
          <w:rtl w:val="0"/>
        </w:rPr>
      </w:pPr>
      <w:r>
        <w:rPr>
          <w:rStyle w:val="C21"/>
          <w:rtl w:val="0"/>
        </w:rPr>
        <w:t>Prakticky s komentářem v provozním, nebo simulovaném prostředí</w:t>
      </w:r>
    </w:p>
    <w:p>
      <w:pPr>
        <w:pStyle w:val="P16"/>
        <w:framePr w:w="6710" w:h="607" w:hRule="exact" w:wrap="none" w:vAnchor="page" w:hAnchor="margin" w:x="45" w:y="119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80"/>
        <w:rPr>
          <w:rStyle w:val="C13"/>
          <w:rtl w:val="0"/>
        </w:rPr>
      </w:pPr>
      <w:r>
        <w:rPr>
          <w:rStyle w:val="C13"/>
          <w:rtl w:val="0"/>
        </w:rPr>
        <w:t>d) Popsat proces tavení kovů v plamenných pecích</w:t>
      </w:r>
    </w:p>
    <w:p>
      <w:pPr>
        <w:pStyle w:val="P30"/>
        <w:framePr w:w="3921" w:h="607" w:hRule="exact" w:wrap="none" w:vAnchor="page" w:hAnchor="margin" w:x="6800" w:y="119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80"/>
        <w:rPr>
          <w:rStyle w:val="C22"/>
          <w:rtl w:val="0"/>
        </w:rPr>
      </w:pPr>
      <w:r>
        <w:rPr>
          <w:rStyle w:val="C22"/>
          <w:rtl w:val="0"/>
        </w:rPr>
        <w:t>Prakticky s komentářem v provozním, nebo simulovaném prostředí</w:t>
      </w:r>
    </w:p>
    <w:p>
      <w:pPr>
        <w:pStyle w:val="P12"/>
        <w:framePr w:w="6710" w:h="607" w:hRule="exact" w:wrap="none" w:vAnchor="page" w:hAnchor="margin" w:x="45" w:y="125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87"/>
        <w:rPr>
          <w:rStyle w:val="C11"/>
          <w:rtl w:val="0"/>
        </w:rPr>
      </w:pPr>
      <w:r>
        <w:rPr>
          <w:rStyle w:val="C11"/>
          <w:rtl w:val="0"/>
        </w:rPr>
        <w:t>e) Popsat proces tavení kovů v elektrických odporových pecích</w:t>
      </w:r>
    </w:p>
    <w:p>
      <w:pPr>
        <w:pStyle w:val="P28"/>
        <w:framePr w:w="3921" w:h="607" w:hRule="exact" w:wrap="none" w:vAnchor="page" w:hAnchor="margin" w:x="6800" w:y="125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87"/>
        <w:rPr>
          <w:rStyle w:val="C21"/>
          <w:rtl w:val="0"/>
        </w:rPr>
      </w:pPr>
      <w:r>
        <w:rPr>
          <w:rStyle w:val="C21"/>
          <w:rtl w:val="0"/>
        </w:rPr>
        <w:t>Prakticky s komentářem v provozním, nebo simulovaném prostředí</w:t>
      </w:r>
    </w:p>
    <w:p>
      <w:pPr>
        <w:pStyle w:val="P16"/>
        <w:framePr w:w="6710" w:h="607" w:hRule="exact" w:wrap="none" w:vAnchor="page" w:hAnchor="margin" w:x="45" w:y="131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194"/>
        <w:rPr>
          <w:rStyle w:val="C13"/>
          <w:rtl w:val="0"/>
        </w:rPr>
      </w:pPr>
      <w:r>
        <w:rPr>
          <w:rStyle w:val="C13"/>
          <w:rtl w:val="0"/>
        </w:rPr>
        <w:t>f) Popsat proces tavení kovů v koksových kelímkových pecích</w:t>
      </w:r>
    </w:p>
    <w:p>
      <w:pPr>
        <w:pStyle w:val="P30"/>
        <w:framePr w:w="3921" w:h="607" w:hRule="exact" w:wrap="none" w:vAnchor="page" w:hAnchor="margin" w:x="6800" w:y="131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194"/>
        <w:rPr>
          <w:rStyle w:val="C22"/>
          <w:rtl w:val="0"/>
        </w:rPr>
      </w:pPr>
      <w:r>
        <w:rPr>
          <w:rStyle w:val="C22"/>
          <w:rtl w:val="0"/>
        </w:rPr>
        <w:t>Prakticky s komentářem v provozním, nebo simulovaném prostředí</w:t>
      </w:r>
    </w:p>
    <w:p>
      <w:pPr>
        <w:pStyle w:val="P12"/>
        <w:framePr w:w="6710" w:h="376" w:hRule="exact" w:wrap="none" w:vAnchor="page" w:hAnchor="margin" w:x="45" w:y="137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01"/>
        <w:rPr>
          <w:rStyle w:val="C11"/>
          <w:rtl w:val="0"/>
        </w:rPr>
      </w:pPr>
      <w:r>
        <w:rPr>
          <w:rStyle w:val="C11"/>
          <w:rtl w:val="0"/>
        </w:rPr>
        <w:t>g) Rozdělit tavící agregáty a popsat jejich hlavní části</w:t>
      </w:r>
    </w:p>
    <w:p>
      <w:pPr>
        <w:pStyle w:val="P28"/>
        <w:framePr w:w="3921" w:h="376" w:hRule="exact" w:wrap="none" w:vAnchor="page" w:hAnchor="margin" w:x="6800" w:y="137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0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14234"/>
        <w:rPr>
          <w:rStyle w:val="C23"/>
          <w:rtl w:val="0"/>
        </w:rPr>
      </w:pPr>
      <w:r>
        <w:rPr>
          <w:rStyle w:val="C23"/>
          <w:rtl w:val="0"/>
        </w:rPr>
        <w:t>Je třeba splnit alespoň jedno kritérium dle zaměření + kritérium g).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Tavič, 13.6.2026 10:52:44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Metalurgické procesy při úpravě tekutých kovů v agregátech sekundární metalurgie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metalurgii v licí pánvi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Prakticky s komentářem v provozním, nebo simulovaném prostředí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metalurgii v předpecích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Prakticky s komentářem v provozním, nebo simulovaném prostředí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metalurgii v pánvové peci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Prakticky s komentářem v provozním, nebo simulovaném prostředí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Popsat metalurgii ve vakuových agregátech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Prakticky s komentářem v provozním, nebo simulovaném prostředí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Popsat metalurgii v odlévacím zařízení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Prakticky s komentářem v provozním, nebo simulovaném prostředí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Popsat metalurgii v udržovacích pecích sléváren neželezných kovů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Prakticky s komentářem v provozním, nebo simulovaném prostředí</w:t>
      </w:r>
    </w:p>
    <w:p>
      <w:pPr>
        <w:pStyle w:val="P32"/>
        <w:framePr w:w="10710" w:h="248" w:hRule="exact" w:wrap="none" w:vAnchor="page" w:hAnchor="margin" w:x="28" w:y="6724"/>
        <w:rPr>
          <w:rStyle w:val="C23"/>
          <w:rtl w:val="0"/>
        </w:rPr>
      </w:pPr>
      <w:r>
        <w:rPr>
          <w:rStyle w:val="C23"/>
          <w:rtl w:val="0"/>
        </w:rPr>
        <w:t>Je třeba splnit alespoň jedno kritérium podle zaměření.</w:t>
      </w:r>
    </w:p>
    <w:p>
      <w:pPr>
        <w:pStyle w:val="P23"/>
        <w:framePr w:w="10710" w:h="340" w:hRule="exact" w:wrap="none" w:vAnchor="page" w:hAnchor="margin" w:x="28" w:y="7160"/>
        <w:rPr>
          <w:rStyle w:val="C18"/>
          <w:rtl w:val="0"/>
        </w:rPr>
      </w:pPr>
      <w:r>
        <w:rPr>
          <w:rStyle w:val="C18"/>
          <w:rtl w:val="0"/>
        </w:rPr>
        <w:t>Obsluha a základní údržba tavících zařízení a zařízení sekundární metalurgie</w:t>
      </w:r>
    </w:p>
    <w:p>
      <w:pPr>
        <w:pStyle w:val="P24"/>
        <w:framePr w:w="6713" w:h="376" w:hRule="exact" w:wrap="none" w:vAnchor="page" w:hAnchor="margin" w:x="45" w:y="75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9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31"/>
        <w:rPr>
          <w:rStyle w:val="C11"/>
          <w:rtl w:val="0"/>
        </w:rPr>
      </w:pPr>
      <w:r>
        <w:rPr>
          <w:rStyle w:val="C11"/>
          <w:rtl w:val="0"/>
        </w:rPr>
        <w:t>a) Provádět obsluhu, provozní opravy a základní údržbu kupolové pece</w:t>
      </w:r>
    </w:p>
    <w:p>
      <w:pPr>
        <w:pStyle w:val="P28"/>
        <w:framePr w:w="3921" w:h="376" w:hRule="exact" w:wrap="none" w:vAnchor="page" w:hAnchor="margin" w:x="6800" w:y="79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31"/>
        <w:rPr>
          <w:rStyle w:val="C21"/>
          <w:rtl w:val="0"/>
        </w:rPr>
      </w:pPr>
      <w:r>
        <w:rPr>
          <w:rStyle w:val="C21"/>
          <w:rtl w:val="0"/>
        </w:rPr>
        <w:t>Slovně a prakticky u kuplovny</w:t>
      </w:r>
    </w:p>
    <w:p>
      <w:pPr>
        <w:pStyle w:val="P16"/>
        <w:framePr w:w="6710" w:h="607" w:hRule="exact" w:wrap="none" w:vAnchor="page" w:hAnchor="margin" w:x="45" w:y="83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08"/>
        <w:rPr>
          <w:rStyle w:val="C13"/>
          <w:rtl w:val="0"/>
        </w:rPr>
      </w:pPr>
      <w:r>
        <w:rPr>
          <w:rStyle w:val="C13"/>
          <w:rtl w:val="0"/>
        </w:rPr>
        <w:t>b) Provádět obsluhu, provozní opravy a základní údržbu elektrické indukční pece</w:t>
      </w:r>
    </w:p>
    <w:p>
      <w:pPr>
        <w:pStyle w:val="P30"/>
        <w:framePr w:w="3921" w:h="607" w:hRule="exact" w:wrap="none" w:vAnchor="page" w:hAnchor="margin" w:x="6800" w:y="83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08"/>
        <w:rPr>
          <w:rStyle w:val="C22"/>
          <w:rtl w:val="0"/>
        </w:rPr>
      </w:pPr>
      <w:r>
        <w:rPr>
          <w:rStyle w:val="C22"/>
          <w:rtl w:val="0"/>
        </w:rPr>
        <w:t>Slovně a prakticky u indukční pece</w:t>
      </w:r>
    </w:p>
    <w:p>
      <w:pPr>
        <w:pStyle w:val="P12"/>
        <w:framePr w:w="6710" w:h="607" w:hRule="exact" w:wrap="none" w:vAnchor="page" w:hAnchor="margin" w:x="45" w:y="89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14"/>
        <w:rPr>
          <w:rStyle w:val="C11"/>
          <w:rtl w:val="0"/>
        </w:rPr>
      </w:pPr>
      <w:r>
        <w:rPr>
          <w:rStyle w:val="C11"/>
          <w:rtl w:val="0"/>
        </w:rPr>
        <w:t>c) Provádět obsluhu, provozní opravy a základní údržbu elektrické obloukové pece (EOP)</w:t>
      </w:r>
    </w:p>
    <w:p>
      <w:pPr>
        <w:pStyle w:val="P28"/>
        <w:framePr w:w="3921" w:h="607" w:hRule="exact" w:wrap="none" w:vAnchor="page" w:hAnchor="margin" w:x="6800" w:y="89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14"/>
        <w:rPr>
          <w:rStyle w:val="C21"/>
          <w:rtl w:val="0"/>
        </w:rPr>
      </w:pPr>
      <w:r>
        <w:rPr>
          <w:rStyle w:val="C21"/>
          <w:rtl w:val="0"/>
        </w:rPr>
        <w:t>Slovně a prakticky u EOP, nebo u simulátoru</w:t>
      </w:r>
    </w:p>
    <w:p>
      <w:pPr>
        <w:pStyle w:val="P16"/>
        <w:framePr w:w="6710" w:h="376" w:hRule="exact" w:wrap="none" w:vAnchor="page" w:hAnchor="margin" w:x="45" w:y="95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21"/>
        <w:rPr>
          <w:rStyle w:val="C13"/>
          <w:rtl w:val="0"/>
        </w:rPr>
      </w:pPr>
      <w:r>
        <w:rPr>
          <w:rStyle w:val="C13"/>
          <w:rtl w:val="0"/>
        </w:rPr>
        <w:t xml:space="preserve">d) Provádět obsluhu, provozní opravy a základní údržbu  plamenných pecí</w:t>
      </w:r>
    </w:p>
    <w:p>
      <w:pPr>
        <w:pStyle w:val="P30"/>
        <w:framePr w:w="3921" w:h="376" w:hRule="exact" w:wrap="none" w:vAnchor="page" w:hAnchor="margin" w:x="6800" w:y="95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21"/>
        <w:rPr>
          <w:rStyle w:val="C22"/>
          <w:rtl w:val="0"/>
        </w:rPr>
      </w:pPr>
      <w:r>
        <w:rPr>
          <w:rStyle w:val="C22"/>
          <w:rtl w:val="0"/>
        </w:rPr>
        <w:t>Slovně a prakticky u plamenné pece</w:t>
      </w:r>
    </w:p>
    <w:p>
      <w:pPr>
        <w:pStyle w:val="P12"/>
        <w:framePr w:w="6710" w:h="607" w:hRule="exact" w:wrap="none" w:vAnchor="page" w:hAnchor="margin" w:x="45" w:y="99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98"/>
        <w:rPr>
          <w:rStyle w:val="C11"/>
          <w:rtl w:val="0"/>
        </w:rPr>
      </w:pPr>
      <w:r>
        <w:rPr>
          <w:rStyle w:val="C11"/>
          <w:rtl w:val="0"/>
        </w:rPr>
        <w:t>e) Provádět obsluhu, provozní opravy a základní údržbu elektrických odporových pecí (EOdP)</w:t>
      </w:r>
    </w:p>
    <w:p>
      <w:pPr>
        <w:pStyle w:val="P28"/>
        <w:framePr w:w="3921" w:h="607" w:hRule="exact" w:wrap="none" w:vAnchor="page" w:hAnchor="margin" w:x="6800" w:y="99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98"/>
        <w:rPr>
          <w:rStyle w:val="C21"/>
          <w:rtl w:val="0"/>
        </w:rPr>
      </w:pPr>
      <w:r>
        <w:rPr>
          <w:rStyle w:val="C21"/>
          <w:rtl w:val="0"/>
        </w:rPr>
        <w:t>Slovně a prakticky u EOdP</w:t>
      </w:r>
    </w:p>
    <w:p>
      <w:pPr>
        <w:pStyle w:val="P16"/>
        <w:framePr w:w="6710" w:h="607" w:hRule="exact" w:wrap="none" w:vAnchor="page" w:hAnchor="margin" w:x="45" w:y="105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04"/>
        <w:rPr>
          <w:rStyle w:val="C13"/>
          <w:rtl w:val="0"/>
        </w:rPr>
      </w:pPr>
      <w:r>
        <w:rPr>
          <w:rStyle w:val="C13"/>
          <w:rtl w:val="0"/>
        </w:rPr>
        <w:t>f) Provádět obsluhu, provozní opravy a základní údržbu koksových kelímkových pecí (KKP)</w:t>
      </w:r>
    </w:p>
    <w:p>
      <w:pPr>
        <w:pStyle w:val="P30"/>
        <w:framePr w:w="3921" w:h="607" w:hRule="exact" w:wrap="none" w:vAnchor="page" w:hAnchor="margin" w:x="6800" w:y="105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04"/>
        <w:rPr>
          <w:rStyle w:val="C22"/>
          <w:rtl w:val="0"/>
        </w:rPr>
      </w:pPr>
      <w:r>
        <w:rPr>
          <w:rStyle w:val="C22"/>
          <w:rtl w:val="0"/>
        </w:rPr>
        <w:t>Slovně a prakticky u KKP</w:t>
      </w:r>
    </w:p>
    <w:p>
      <w:pPr>
        <w:pStyle w:val="P32"/>
        <w:framePr w:w="10710" w:h="248" w:hRule="exact" w:wrap="none" w:vAnchor="page" w:hAnchor="margin" w:x="28" w:y="11269"/>
        <w:rPr>
          <w:rStyle w:val="C23"/>
          <w:rtl w:val="0"/>
        </w:rPr>
      </w:pPr>
      <w:r>
        <w:rPr>
          <w:rStyle w:val="C23"/>
          <w:rtl w:val="0"/>
        </w:rPr>
        <w:t>Je třeba splnit alespoň jedno kritérium podle zaměření.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Tavič, 13.6.2026 10:52:44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Volba slévárenských surovin a odlévání materiálů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žáruvzdorné materiály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druhy vyzdívek a výdusek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Určit a ukázat vsázkové komponenty pro výrobu železných kovů (oceli a litiny)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Slovně na šrotišti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Určit a ukázat vsázkové komponenty pro výrobu neželezných kovů (na bázi Al a Cu, Zn)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Slovně na šrotišti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Popsat přísady pro tavení železných kovů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Popsat přísady pro tavení neželezných kovů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Popsat a ukázat očkovadla a modifikátory pro výrobu neželezných kovů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Slovně ve skladu</w:t>
      </w:r>
    </w:p>
    <w:p>
      <w:pPr>
        <w:pStyle w:val="P16"/>
        <w:framePr w:w="6710" w:h="376" w:hRule="exact" w:wrap="none" w:vAnchor="page" w:hAnchor="margin" w:x="45" w:y="60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21"/>
        <w:rPr>
          <w:rStyle w:val="C13"/>
          <w:rtl w:val="0"/>
        </w:rPr>
      </w:pPr>
      <w:r>
        <w:rPr>
          <w:rStyle w:val="C13"/>
          <w:rtl w:val="0"/>
        </w:rPr>
        <w:t>h) Popsat a ukázat očkovadla a modifikátory pro výrobu litin</w:t>
      </w:r>
    </w:p>
    <w:p>
      <w:pPr>
        <w:pStyle w:val="P30"/>
        <w:framePr w:w="3921" w:h="376" w:hRule="exact" w:wrap="none" w:vAnchor="page" w:hAnchor="margin" w:x="6800" w:y="60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121"/>
        <w:rPr>
          <w:rStyle w:val="C22"/>
          <w:rtl w:val="0"/>
        </w:rPr>
      </w:pPr>
      <w:r>
        <w:rPr>
          <w:rStyle w:val="C22"/>
          <w:rtl w:val="0"/>
        </w:rPr>
        <w:t>Slovně ve skladu</w:t>
      </w:r>
    </w:p>
    <w:p>
      <w:pPr>
        <w:pStyle w:val="P12"/>
        <w:framePr w:w="6710" w:h="376" w:hRule="exact" w:wrap="none" w:vAnchor="page" w:hAnchor="margin" w:x="45" w:y="64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97"/>
        <w:rPr>
          <w:rStyle w:val="C11"/>
          <w:rtl w:val="0"/>
        </w:rPr>
      </w:pPr>
      <w:r>
        <w:rPr>
          <w:rStyle w:val="C11"/>
          <w:rtl w:val="0"/>
        </w:rPr>
        <w:t>i) Popsat a ukázat očkovadla a modifikátory pro výrobu barevných kovů</w:t>
      </w:r>
    </w:p>
    <w:p>
      <w:pPr>
        <w:pStyle w:val="P28"/>
        <w:framePr w:w="3921" w:h="376" w:hRule="exact" w:wrap="none" w:vAnchor="page" w:hAnchor="margin" w:x="6800" w:y="64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97"/>
        <w:rPr>
          <w:rStyle w:val="C21"/>
          <w:rtl w:val="0"/>
        </w:rPr>
      </w:pPr>
      <w:r>
        <w:rPr>
          <w:rStyle w:val="C21"/>
          <w:rtl w:val="0"/>
        </w:rPr>
        <w:t>Slovně ve skladu</w:t>
      </w:r>
    </w:p>
    <w:p>
      <w:pPr>
        <w:pStyle w:val="P32"/>
        <w:framePr w:w="10710" w:h="248" w:hRule="exact" w:wrap="none" w:vAnchor="page" w:hAnchor="margin" w:x="28" w:y="6930"/>
        <w:rPr>
          <w:rStyle w:val="C23"/>
          <w:rtl w:val="0"/>
        </w:rPr>
      </w:pPr>
      <w:r>
        <w:rPr>
          <w:rStyle w:val="C23"/>
          <w:rtl w:val="0"/>
        </w:rPr>
        <w:t>Podle zaměření splnit kritéria (a) + b) + c) + e) + h)), nebo (a) + b) + d) + f) + g) + i)).</w:t>
      </w:r>
    </w:p>
    <w:p>
      <w:pPr>
        <w:pStyle w:val="P23"/>
        <w:framePr w:w="10710" w:h="340" w:hRule="exact" w:wrap="none" w:vAnchor="page" w:hAnchor="margin" w:x="28" w:y="7366"/>
        <w:rPr>
          <w:rStyle w:val="C18"/>
          <w:rtl w:val="0"/>
        </w:rPr>
      </w:pPr>
      <w:r>
        <w:rPr>
          <w:rStyle w:val="C18"/>
          <w:rtl w:val="0"/>
        </w:rPr>
        <w:t>Rozlišení litých kovových materiálů a jejich hlavních vlastností</w:t>
      </w:r>
    </w:p>
    <w:p>
      <w:pPr>
        <w:pStyle w:val="P24"/>
        <w:framePr w:w="6713" w:h="376" w:hRule="exact" w:wrap="none" w:vAnchor="page" w:hAnchor="margin" w:x="45" w:y="780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7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0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7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1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38"/>
        <w:rPr>
          <w:rStyle w:val="C11"/>
          <w:rtl w:val="0"/>
        </w:rPr>
      </w:pPr>
      <w:r>
        <w:rPr>
          <w:rStyle w:val="C11"/>
          <w:rtl w:val="0"/>
        </w:rPr>
        <w:t>a) Popsat litinu s lupínkovým grafitem</w:t>
      </w:r>
    </w:p>
    <w:p>
      <w:pPr>
        <w:pStyle w:val="P28"/>
        <w:framePr w:w="3921" w:h="376" w:hRule="exact" w:wrap="none" w:vAnchor="page" w:hAnchor="margin" w:x="6800" w:y="81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38"/>
        <w:rPr>
          <w:rStyle w:val="C21"/>
          <w:rtl w:val="0"/>
        </w:rPr>
      </w:pPr>
      <w:r>
        <w:rPr>
          <w:rStyle w:val="C21"/>
          <w:rtl w:val="0"/>
        </w:rPr>
        <w:t>Slovně nad výbrusem</w:t>
      </w:r>
    </w:p>
    <w:p>
      <w:pPr>
        <w:pStyle w:val="P16"/>
        <w:framePr w:w="6710" w:h="376" w:hRule="exact" w:wrap="none" w:vAnchor="page" w:hAnchor="margin" w:x="45" w:y="85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14"/>
        <w:rPr>
          <w:rStyle w:val="C13"/>
          <w:rtl w:val="0"/>
        </w:rPr>
      </w:pPr>
      <w:r>
        <w:rPr>
          <w:rStyle w:val="C13"/>
          <w:rtl w:val="0"/>
        </w:rPr>
        <w:t>b) Popsat litinu s kuličkovým grafitem</w:t>
      </w:r>
    </w:p>
    <w:p>
      <w:pPr>
        <w:pStyle w:val="P30"/>
        <w:framePr w:w="3921" w:h="376" w:hRule="exact" w:wrap="none" w:vAnchor="page" w:hAnchor="margin" w:x="6800" w:y="85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14"/>
        <w:rPr>
          <w:rStyle w:val="C22"/>
          <w:rtl w:val="0"/>
        </w:rPr>
      </w:pPr>
      <w:r>
        <w:rPr>
          <w:rStyle w:val="C22"/>
          <w:rtl w:val="0"/>
        </w:rPr>
        <w:t>Slovně nad výbrusem</w:t>
      </w:r>
    </w:p>
    <w:p>
      <w:pPr>
        <w:pStyle w:val="P12"/>
        <w:framePr w:w="6710" w:h="376" w:hRule="exact" w:wrap="none" w:vAnchor="page" w:hAnchor="margin" w:x="45" w:y="89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90"/>
        <w:rPr>
          <w:rStyle w:val="C11"/>
          <w:rtl w:val="0"/>
        </w:rPr>
      </w:pPr>
      <w:r>
        <w:rPr>
          <w:rStyle w:val="C11"/>
          <w:rtl w:val="0"/>
        </w:rPr>
        <w:t>c) Popsat litinu s červíkovým grafitem</w:t>
      </w:r>
    </w:p>
    <w:p>
      <w:pPr>
        <w:pStyle w:val="P28"/>
        <w:framePr w:w="3921" w:h="376" w:hRule="exact" w:wrap="none" w:vAnchor="page" w:hAnchor="margin" w:x="6800" w:y="89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90"/>
        <w:rPr>
          <w:rStyle w:val="C21"/>
          <w:rtl w:val="0"/>
        </w:rPr>
      </w:pPr>
      <w:r>
        <w:rPr>
          <w:rStyle w:val="C21"/>
          <w:rtl w:val="0"/>
        </w:rPr>
        <w:t>Slovně nad výbrusem</w:t>
      </w:r>
    </w:p>
    <w:p>
      <w:pPr>
        <w:pStyle w:val="P16"/>
        <w:framePr w:w="6710" w:h="376" w:hRule="exact" w:wrap="none" w:vAnchor="page" w:hAnchor="margin" w:x="45" w:y="931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66"/>
        <w:rPr>
          <w:rStyle w:val="C13"/>
          <w:rtl w:val="0"/>
        </w:rPr>
      </w:pPr>
      <w:r>
        <w:rPr>
          <w:rStyle w:val="C13"/>
          <w:rtl w:val="0"/>
        </w:rPr>
        <w:t>d) Popsat bílou litinu</w:t>
      </w:r>
    </w:p>
    <w:p>
      <w:pPr>
        <w:pStyle w:val="P30"/>
        <w:framePr w:w="3921" w:h="376" w:hRule="exact" w:wrap="none" w:vAnchor="page" w:hAnchor="margin" w:x="6800" w:y="931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66"/>
        <w:rPr>
          <w:rStyle w:val="C22"/>
          <w:rtl w:val="0"/>
        </w:rPr>
      </w:pPr>
      <w:r>
        <w:rPr>
          <w:rStyle w:val="C22"/>
          <w:rtl w:val="0"/>
        </w:rPr>
        <w:t>Slovně nad výbrusem</w:t>
      </w:r>
    </w:p>
    <w:p>
      <w:pPr>
        <w:pStyle w:val="P12"/>
        <w:framePr w:w="6710" w:h="376" w:hRule="exact" w:wrap="none" w:vAnchor="page" w:hAnchor="margin" w:x="45" w:y="96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43"/>
        <w:rPr>
          <w:rStyle w:val="C11"/>
          <w:rtl w:val="0"/>
        </w:rPr>
      </w:pPr>
      <w:r>
        <w:rPr>
          <w:rStyle w:val="C11"/>
          <w:rtl w:val="0"/>
        </w:rPr>
        <w:t>e) Popsat slitiny na bázi Al</w:t>
      </w:r>
    </w:p>
    <w:p>
      <w:pPr>
        <w:pStyle w:val="P28"/>
        <w:framePr w:w="3921" w:h="376" w:hRule="exact" w:wrap="none" w:vAnchor="page" w:hAnchor="margin" w:x="6800" w:y="96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43"/>
        <w:rPr>
          <w:rStyle w:val="C21"/>
          <w:rtl w:val="0"/>
        </w:rPr>
      </w:pPr>
      <w:r>
        <w:rPr>
          <w:rStyle w:val="C21"/>
          <w:rtl w:val="0"/>
        </w:rPr>
        <w:t>Slovně nad výbrusem</w:t>
      </w:r>
    </w:p>
    <w:p>
      <w:pPr>
        <w:pStyle w:val="P16"/>
        <w:framePr w:w="6710" w:h="376" w:hRule="exact" w:wrap="none" w:vAnchor="page" w:hAnchor="margin" w:x="45" w:y="100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19"/>
        <w:rPr>
          <w:rStyle w:val="C13"/>
          <w:rtl w:val="0"/>
        </w:rPr>
      </w:pPr>
      <w:r>
        <w:rPr>
          <w:rStyle w:val="C13"/>
          <w:rtl w:val="0"/>
        </w:rPr>
        <w:t>f) Popsat slitiny na bázi Cu</w:t>
      </w:r>
    </w:p>
    <w:p>
      <w:pPr>
        <w:pStyle w:val="P30"/>
        <w:framePr w:w="3921" w:h="376" w:hRule="exact" w:wrap="none" w:vAnchor="page" w:hAnchor="margin" w:x="6800" w:y="100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19"/>
        <w:rPr>
          <w:rStyle w:val="C22"/>
          <w:rtl w:val="0"/>
        </w:rPr>
      </w:pPr>
      <w:r>
        <w:rPr>
          <w:rStyle w:val="C22"/>
          <w:rtl w:val="0"/>
        </w:rPr>
        <w:t>Slovně nad výbrusem</w:t>
      </w:r>
    </w:p>
    <w:p>
      <w:pPr>
        <w:pStyle w:val="P12"/>
        <w:framePr w:w="6710" w:h="376" w:hRule="exact" w:wrap="none" w:vAnchor="page" w:hAnchor="margin" w:x="45" w:y="104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95"/>
        <w:rPr>
          <w:rStyle w:val="C11"/>
          <w:rtl w:val="0"/>
        </w:rPr>
      </w:pPr>
      <w:r>
        <w:rPr>
          <w:rStyle w:val="C11"/>
          <w:rtl w:val="0"/>
        </w:rPr>
        <w:t>g) Popsat druhy oceli (uhlíkaté, legované) a jejich hlavní vlastnosti</w:t>
      </w:r>
    </w:p>
    <w:p>
      <w:pPr>
        <w:pStyle w:val="P28"/>
        <w:framePr w:w="3921" w:h="376" w:hRule="exact" w:wrap="none" w:vAnchor="page" w:hAnchor="margin" w:x="6800" w:y="104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95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109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Tavič, 13.6.2026 10:52:44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pStyle w:val="P33"/>
        <w:framePr w:w="10766" w:h="1837" w:hRule="exact" w:wrap="none" w:vAnchor="page" w:hAnchor="margin" w:x="0" w:y="433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3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4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63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3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67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33"/>
        <w:framePr w:w="10766" w:h="7392" w:hRule="exact" w:wrap="none" w:vAnchor="page" w:hAnchor="margin" w:x="0" w:y="7539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39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slévač + střední vzdělání s maturitní zkouškou (v jiném oboru vzdělání) a alespoň 5 let odborné praxe v řídících činnostech v oblasti slévárenské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z oboru slévárenství a alespoň 5 let odborné praxe v řídících činnostech v oblasti slévárenské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slévárenství a alespoň 5 let odborné praxe v řídících činnostech v oblasti slévárenské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Tavič, 13.6.2026 10:52:44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84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vykonat zkoušku ve slévárně a to buď školní, nebo ve slévárnách v ČR.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422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22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45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60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56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0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59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4 až 7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Tavič, 13.6.2026 10:52:44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hutnictví a slévárenství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Tavič, 13.6.2026 10:52:44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