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A1CA6" Type="http://schemas.openxmlformats.org/officeDocument/2006/relationships/officeDocument" Target="/word/document.xml" /><Relationship Id="coreR37AA1CA6" Type="http://schemas.openxmlformats.org/package/2006/relationships/metadata/core-properties" Target="/docProps/core.xml" /><Relationship Id="customR37AA1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cukrářských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 a prodej restauračních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Aranžování a úprava při servírování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restauračních moučníků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29.10.2026 0:01:51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(restauračního moučníku).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29.10.2026 0:01:51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potravinářství, Oborovou skupinou gastronomie, hotelnictví a turismus při NÚOV - sekcí pro NSK a zástupci následujících organizací: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29.10.2026 0:01:51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