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7F0625" Type="http://schemas.openxmlformats.org/officeDocument/2006/relationships/officeDocument" Target="/word/document.xml" /><Relationship Id="coreR3F7F0625" Type="http://schemas.openxmlformats.org/package/2006/relationships/metadata/core-properties" Target="/docProps/core.xml" /><Relationship Id="customR3F7F06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vaření a smažení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cukrářských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a prodej restauračních moučníků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Aranžování a úprava při servírování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Posuzování jakosti cukrářských surovin, polotovarů a hotových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restauračních moučníků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restauračních moučníků, 30.7.2026 7:24:45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přípravu restauračních moučníků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Slovní vyjádření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k provozu vhodné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slovní vyjádření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Slovní vyjádření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607" w:hRule="exact" w:wrap="none" w:vAnchor="page" w:hAnchor="margin" w:x="45" w:y="12160"/>
        <w:rPr>
          <w:rStyle w:val="C3"/>
          <w:rtl w:val="0"/>
        </w:rPr>
      </w:pPr>
    </w:p>
    <w:p>
      <w:pPr>
        <w:pStyle w:val="P13"/>
        <w:framePr w:w="6658" w:h="480" w:hRule="exact" w:wrap="none" w:vAnchor="page" w:hAnchor="margin" w:x="71" w:y="12216"/>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160"/>
        <w:rPr>
          <w:rStyle w:val="C3"/>
          <w:rtl w:val="0"/>
        </w:rPr>
      </w:pPr>
    </w:p>
    <w:p>
      <w:pPr>
        <w:pStyle w:val="P29"/>
        <w:framePr w:w="3839" w:h="480"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b) Uchovat těsto, hmotu nebo polotovar v optimálních podmínkách pro další využití (zpracování)</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slovní vyjádření</w:t>
      </w:r>
    </w:p>
    <w:p>
      <w:pPr>
        <w:pStyle w:val="P32"/>
        <w:framePr w:w="10710" w:h="248" w:hRule="exact" w:wrap="none" w:vAnchor="page" w:hAnchor="margin" w:x="28" w:y="134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restauračních moučníků, 30.7.2026 7:24:45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a umístit na plech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Nadávkovat hmotu do forem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Uplatnit estetická pravidla při zhotovování výrobků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478" w:hRule="exact" w:wrap="none" w:vAnchor="page" w:hAnchor="margin" w:x="28" w:y="5880"/>
        <w:rPr>
          <w:rStyle w:val="C23"/>
          <w:rtl w:val="0"/>
        </w:rPr>
      </w:pPr>
      <w:r>
        <w:rPr>
          <w:rStyle w:val="C23"/>
          <w:rtl w:val="0"/>
        </w:rPr>
        <w:t>Je třeba splnit kritérium a), e). Kriterium d) pouze pokud je v souladu s technologickým postupem a z kritérií b) a c) stačí splnit jedno.</w:t>
      </w:r>
    </w:p>
    <w:p>
      <w:pPr>
        <w:pStyle w:val="P23"/>
        <w:framePr w:w="10710" w:h="340" w:hRule="exact" w:wrap="none" w:vAnchor="page" w:hAnchor="margin" w:x="28" w:y="6547"/>
        <w:rPr>
          <w:rStyle w:val="C18"/>
          <w:rtl w:val="0"/>
        </w:rPr>
      </w:pPr>
      <w:r>
        <w:rPr>
          <w:rStyle w:val="C18"/>
          <w:rtl w:val="0"/>
        </w:rPr>
        <w:t>Příprava a použití základních náplní a polev</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Slovní vyjádření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Uskladnit náplně, polevy a ozdoby na potřebnou dobu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slovní vyjádření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Pečení, vaření a smažení cukrářských výrobků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Zvolit správnou teplotu a dobu pečení</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Slovní vyjádření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pec a nastavit teplotu pece v souladu s technologickým postupem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Upéct výrobky, vyjmout z pece</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Usmažit výrobky na pánvi</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Posoudit stupeň propečení výrobku</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slovní vyjádření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f) Upečené, uvařené nebo usmažené výrobky připravit pro další zpracování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Z kritérií c) a d) stačí splnit jedno, ostatní kritéria je třeba splnit všechna.</w:t>
      </w:r>
    </w:p>
    <w:p>
      <w:pPr>
        <w:pStyle w:val="P21"/>
        <w:framePr w:w="7654" w:h="331" w:hRule="exact" w:wrap="none" w:vAnchor="page" w:hAnchor="margin" w:x="28" w:y="15940"/>
        <w:rPr>
          <w:rStyle w:val="C16"/>
          <w:rtl w:val="0"/>
        </w:rPr>
      </w:pPr>
      <w:r>
        <w:rPr>
          <w:rStyle w:val="C16"/>
          <w:rtl w:val="0"/>
        </w:rPr>
        <w:t>Výroba restauračních moučníků, 30.7.2026 7:24:45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hmotnost, velikost a tvar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metrologické měření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Uchovávání a prodej restauračních moučníků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Uchovat moučník s ohledem na požadovanou trvanlivost, kvalitu a bezpečnost potravin podle zásad a pravidel</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slovní vyjádření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Vystavovat nabídkový sortiment restauračních moučníků v souladu s estetickými principy a hygienickými předpisy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slovní vyjádření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Vyřizovat objednávky zákazníků, dodržovat zásady prodeje restauračních moučníků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slovní doplnění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Připravit vhodný balicí materiál, zabalit hotový moučník, označit jej a připravit k expedici</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Aranžování a úprava při servírování</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Aranžovat nabídkový sortiment restauračních moučníků</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Připravit, ozdobit a servírovat restaurační moučník</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slovní vyjádření (soulad s estetickými pravidly)</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Zhodnotit estetickou úpravu před expedicí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Slovní vyjádření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Posuzování jakosti cukrářských surovin, polotovarů a hotových výrobků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Kontrolovat kritické body při výrobě</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slovní vyjádření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slovní vyjádření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Slovní vyjádření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restauračních moučníků, 30.7.2026 7:24:45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376" w:hRule="exact" w:wrap="none" w:vAnchor="page" w:hAnchor="margin" w:x="45" w:y="8697"/>
        <w:rPr>
          <w:rStyle w:val="C3"/>
          <w:rtl w:val="0"/>
        </w:rPr>
      </w:pPr>
    </w:p>
    <w:p>
      <w:pPr>
        <w:pStyle w:val="P13"/>
        <w:framePr w:w="6658" w:h="249" w:hRule="exact" w:wrap="none" w:vAnchor="page" w:hAnchor="margin" w:x="71" w:y="8753"/>
        <w:rPr>
          <w:rStyle w:val="C11"/>
          <w:rtl w:val="0"/>
        </w:rPr>
      </w:pPr>
      <w:r>
        <w:rPr>
          <w:rStyle w:val="C11"/>
          <w:rtl w:val="0"/>
        </w:rPr>
        <w:t>a) Obsluhovat stroje a zařízení v souladu se zásadami bezpečnosti práce</w:t>
      </w:r>
    </w:p>
    <w:p>
      <w:pPr>
        <w:pStyle w:val="P28"/>
        <w:framePr w:w="3921" w:h="376" w:hRule="exact" w:wrap="none" w:vAnchor="page" w:hAnchor="margin" w:x="6800" w:y="8697"/>
        <w:rPr>
          <w:rStyle w:val="C3"/>
          <w:rtl w:val="0"/>
        </w:rPr>
      </w:pPr>
    </w:p>
    <w:p>
      <w:pPr>
        <w:pStyle w:val="P29"/>
        <w:framePr w:w="3839" w:h="249" w:hRule="exact" w:wrap="none" w:vAnchor="page" w:hAnchor="margin" w:x="6856" w:y="8753"/>
        <w:rPr>
          <w:rStyle w:val="C21"/>
          <w:rtl w:val="0"/>
        </w:rPr>
      </w:pPr>
      <w:r>
        <w:rPr>
          <w:rStyle w:val="C21"/>
          <w:rtl w:val="0"/>
        </w:rPr>
        <w:t>Praktické předvedení</w:t>
      </w:r>
    </w:p>
    <w:p>
      <w:pPr>
        <w:pStyle w:val="P16"/>
        <w:framePr w:w="6710" w:h="607" w:hRule="exact" w:wrap="none" w:vAnchor="page" w:hAnchor="margin" w:x="45" w:y="9073"/>
        <w:rPr>
          <w:rStyle w:val="C3"/>
          <w:rtl w:val="0"/>
        </w:rPr>
      </w:pPr>
    </w:p>
    <w:p>
      <w:pPr>
        <w:pStyle w:val="P17"/>
        <w:framePr w:w="6658" w:h="480" w:hRule="exact" w:wrap="none" w:vAnchor="page" w:hAnchor="margin" w:x="71" w:y="9129"/>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9073"/>
        <w:rPr>
          <w:rStyle w:val="C3"/>
          <w:rtl w:val="0"/>
        </w:rPr>
      </w:pPr>
    </w:p>
    <w:p>
      <w:pPr>
        <w:pStyle w:val="P31"/>
        <w:framePr w:w="3839" w:h="480" w:hRule="exact" w:wrap="none" w:vAnchor="page" w:hAnchor="margin" w:x="6856" w:y="9129"/>
        <w:rPr>
          <w:rStyle w:val="C22"/>
          <w:rtl w:val="0"/>
        </w:rPr>
      </w:pPr>
      <w:r>
        <w:rPr>
          <w:rStyle w:val="C22"/>
          <w:rtl w:val="0"/>
        </w:rPr>
        <w:t>Praktické předvedení, sledování</w:t>
      </w:r>
    </w:p>
    <w:p>
      <w:pPr>
        <w:pStyle w:val="P12"/>
        <w:framePr w:w="6710" w:h="376" w:hRule="exact" w:wrap="none" w:vAnchor="page" w:hAnchor="margin" w:x="45" w:y="9680"/>
        <w:rPr>
          <w:rStyle w:val="C3"/>
          <w:rtl w:val="0"/>
        </w:rPr>
      </w:pPr>
    </w:p>
    <w:p>
      <w:pPr>
        <w:pStyle w:val="P13"/>
        <w:framePr w:w="6658" w:h="249" w:hRule="exact" w:wrap="none" w:vAnchor="page" w:hAnchor="margin" w:x="71" w:y="9736"/>
        <w:rPr>
          <w:rStyle w:val="C11"/>
          <w:rtl w:val="0"/>
        </w:rPr>
      </w:pPr>
      <w:r>
        <w:rPr>
          <w:rStyle w:val="C11"/>
          <w:rtl w:val="0"/>
        </w:rPr>
        <w:t>c) Provést čištění a běžnou údržbu použitých strojů a zařízení</w:t>
      </w:r>
    </w:p>
    <w:p>
      <w:pPr>
        <w:pStyle w:val="P28"/>
        <w:framePr w:w="3921" w:h="376" w:hRule="exact" w:wrap="none" w:vAnchor="page" w:hAnchor="margin" w:x="6800" w:y="9680"/>
        <w:rPr>
          <w:rStyle w:val="C3"/>
          <w:rtl w:val="0"/>
        </w:rPr>
      </w:pPr>
    </w:p>
    <w:p>
      <w:pPr>
        <w:pStyle w:val="P29"/>
        <w:framePr w:w="3839" w:h="249" w:hRule="exact" w:wrap="none" w:vAnchor="page" w:hAnchor="margin" w:x="6856" w:y="9736"/>
        <w:rPr>
          <w:rStyle w:val="C21"/>
          <w:rtl w:val="0"/>
        </w:rPr>
      </w:pPr>
      <w:r>
        <w:rPr>
          <w:rStyle w:val="C21"/>
          <w:rtl w:val="0"/>
        </w:rPr>
        <w:t>Praktické předvedení</w:t>
      </w:r>
    </w:p>
    <w:p>
      <w:pPr>
        <w:pStyle w:val="P32"/>
        <w:framePr w:w="10710" w:h="248" w:hRule="exact" w:wrap="none" w:vAnchor="page" w:hAnchor="margin" w:x="28" w:y="10170"/>
        <w:rPr>
          <w:rStyle w:val="C23"/>
          <w:rtl w:val="0"/>
        </w:rPr>
      </w:pPr>
      <w:r>
        <w:rPr>
          <w:rStyle w:val="C23"/>
          <w:rtl w:val="0"/>
        </w:rPr>
        <w:t>Je třeba splnit všechna kritéria.</w:t>
      </w:r>
    </w:p>
    <w:p>
      <w:pPr>
        <w:pStyle w:val="P23"/>
        <w:framePr w:w="10710" w:h="340" w:hRule="exact" w:wrap="none" w:vAnchor="page" w:hAnchor="margin" w:x="28" w:y="10605"/>
        <w:rPr>
          <w:rStyle w:val="C18"/>
          <w:rtl w:val="0"/>
        </w:rPr>
      </w:pPr>
      <w:r>
        <w:rPr>
          <w:rStyle w:val="C18"/>
          <w:rtl w:val="0"/>
        </w:rPr>
        <w:t>Vedení provozní evidence při výrobě a prodeji cukrářských výrobků</w:t>
      </w:r>
    </w:p>
    <w:p>
      <w:pPr>
        <w:pStyle w:val="P24"/>
        <w:framePr w:w="6713" w:h="376" w:hRule="exact" w:wrap="none" w:vAnchor="page" w:hAnchor="margin" w:x="45" w:y="11045"/>
        <w:rPr>
          <w:rStyle w:val="C3"/>
          <w:rtl w:val="0"/>
        </w:rPr>
      </w:pPr>
    </w:p>
    <w:p>
      <w:pPr>
        <w:pStyle w:val="P25"/>
        <w:framePr w:w="6661" w:h="249" w:hRule="exact" w:wrap="none" w:vAnchor="page" w:hAnchor="margin" w:x="71" w:y="11116"/>
        <w:rPr>
          <w:rStyle w:val="C19"/>
          <w:rtl w:val="0"/>
        </w:rPr>
      </w:pPr>
      <w:r>
        <w:rPr>
          <w:rStyle w:val="C19"/>
          <w:rtl w:val="0"/>
        </w:rPr>
        <w:t>Kritéria hodnocení</w:t>
      </w:r>
    </w:p>
    <w:p>
      <w:pPr>
        <w:pStyle w:val="P26"/>
        <w:framePr w:w="3918" w:h="376" w:hRule="exact" w:wrap="none" w:vAnchor="page" w:hAnchor="margin" w:x="6803" w:y="11045"/>
        <w:rPr>
          <w:rStyle w:val="C3"/>
          <w:rtl w:val="0"/>
        </w:rPr>
      </w:pPr>
    </w:p>
    <w:p>
      <w:pPr>
        <w:pStyle w:val="P27"/>
        <w:framePr w:w="3836" w:h="249" w:hRule="exact" w:wrap="none" w:vAnchor="page" w:hAnchor="margin" w:x="6859" w:y="11116"/>
        <w:rPr>
          <w:rStyle w:val="C20"/>
          <w:rtl w:val="0"/>
        </w:rPr>
      </w:pPr>
      <w:r>
        <w:rPr>
          <w:rStyle w:val="C20"/>
          <w:rtl w:val="0"/>
        </w:rPr>
        <w:t>Způsoby ověření</w:t>
      </w:r>
    </w:p>
    <w:p>
      <w:pPr>
        <w:pStyle w:val="P12"/>
        <w:framePr w:w="6710" w:h="607" w:hRule="exact" w:wrap="none" w:vAnchor="page" w:hAnchor="margin" w:x="45" w:y="11421"/>
        <w:rPr>
          <w:rStyle w:val="C3"/>
          <w:rtl w:val="0"/>
        </w:rPr>
      </w:pPr>
    </w:p>
    <w:p>
      <w:pPr>
        <w:pStyle w:val="P13"/>
        <w:framePr w:w="6658" w:h="480" w:hRule="exact" w:wrap="none" w:vAnchor="page" w:hAnchor="margin" w:x="71" w:y="11477"/>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1421"/>
        <w:rPr>
          <w:rStyle w:val="C3"/>
          <w:rtl w:val="0"/>
        </w:rPr>
      </w:pPr>
    </w:p>
    <w:p>
      <w:pPr>
        <w:pStyle w:val="P29"/>
        <w:framePr w:w="3839" w:h="480" w:hRule="exact" w:wrap="none" w:vAnchor="page" w:hAnchor="margin" w:x="6856" w:y="11477"/>
        <w:rPr>
          <w:rStyle w:val="C21"/>
          <w:rtl w:val="0"/>
        </w:rPr>
      </w:pPr>
      <w:r>
        <w:rPr>
          <w:rStyle w:val="C21"/>
          <w:rtl w:val="0"/>
        </w:rPr>
        <w:t>Praktické předvedení</w:t>
      </w:r>
    </w:p>
    <w:p>
      <w:pPr>
        <w:pStyle w:val="P32"/>
        <w:framePr w:w="10710" w:h="248" w:hRule="exact" w:wrap="none" w:vAnchor="page" w:hAnchor="margin" w:x="28" w:y="121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restauračních moučníků, 30.7.2026 7:24:45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(podle obtížnosti přípravy), množství (počet) výrobků určí zkoušející.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(restauračního moučníku).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restauračních moučníků, 30.7.2026 7:24:45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439"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restauračních moučníků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 apod.</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 apod.</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 (elektrické nebo plynové)</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099"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21"/>
        <w:framePr w:w="7654" w:h="331" w:hRule="exact" w:wrap="none" w:vAnchor="page" w:hAnchor="margin" w:x="28" w:y="15940"/>
        <w:rPr>
          <w:rStyle w:val="C16"/>
          <w:rtl w:val="0"/>
        </w:rPr>
      </w:pPr>
      <w:r>
        <w:rPr>
          <w:rStyle w:val="C16"/>
          <w:rtl w:val="0"/>
        </w:rPr>
        <w:t>Výroba restauračních moučníků, 30.7.2026 7:24:45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restauračních moučníků, 30.7.2026 7:24:45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Oborovou skupinou gastronomie, hotelnictví a turismus při NÚOV - sekcí pro NSK a zástupci následujících organizací: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cukrář.</w:t>
      </w:r>
    </w:p>
    <w:p>
      <w:pPr>
        <w:pStyle w:val="P21"/>
        <w:framePr w:w="7654" w:h="331" w:hRule="exact" w:wrap="none" w:vAnchor="page" w:hAnchor="margin" w:x="28" w:y="15940"/>
        <w:rPr>
          <w:rStyle w:val="C16"/>
          <w:rtl w:val="0"/>
        </w:rPr>
      </w:pPr>
      <w:r>
        <w:rPr>
          <w:rStyle w:val="C16"/>
          <w:rtl w:val="0"/>
        </w:rPr>
        <w:t>Výroba restauračních moučníků, 30.7.2026 7:24:45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