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EF785C" Type="http://schemas.openxmlformats.org/officeDocument/2006/relationships/officeDocument" Target="/word/document.xml" /><Relationship Id="coreR51EF785C" Type="http://schemas.openxmlformats.org/package/2006/relationships/metadata/core-properties" Target="/docProps/core.xml" /><Relationship Id="customR51EF78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pro výrobu restauračních moučníků (kód: 29-012-H)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restauračních moučníků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restauračních moučníků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přípravu restauračních moučníků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přípravu restauračních moučníků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 a hmot na přípravu teplých a studených restauračních moučníků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tvarování, plnění těst a dávkování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použití základních náplní a polev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Tepelné úpravy restauračních moučníků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teplých a studených restauračních moučníků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Aranžování a úprava při servírování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při výrobě restauračních moučníků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evidence při výrobě a prodeji cukrářských výrobků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restauračních moučníků, 29.10.2026 2:36:34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"https://www.nsp.cz/jednotka-prace/mlekar"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restauračního moučníku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minimálně 3 různých druhů restauračních moučníků tak, aby byla ověřeny všechny způsoby tepelné úpravy u kompetence „Tepelná úprava restauračních moučníků“. Množství (počet) výrobků od každého druhu určí zkoušející.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zejména formou praktického předvedení, zkoušející sleduje dodržování hygienických zásad při výrobě potravin a dodržování technologického postupu, aby byla zajištěna kvalita potravin z hlediska výživy.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třeba posuzovat hospodárné využívání surovin, dodržování ekologických principů při výrobě, dodržování zásad bezpečnosti práce, časové zvládání jednotlivých operací. Zkoušející ověřuje hodnoticí kritéria průběžně při plnění příslušných odborných způsobilostí.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hmotnosti a jakosti výrobku a bude provedeno senzorické hodnocení, při němž budou prokázány charakteristické vlastnosti typické pro daný výrobek.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restauračních moučníků, 29.10.2026 2:36:34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restauračních moučníků, 29.10.2026 2:36:34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