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DEA8B7" Type="http://schemas.openxmlformats.org/officeDocument/2006/relationships/officeDocument" Target="/word/document.xml" /><Relationship Id="coreRBDEA8B7" Type="http://schemas.openxmlformats.org/package/2006/relationships/metadata/core-properties" Target="/docProps/core.xml" /><Relationship Id="customRBDEA8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tažeč / hutnice tažečka kovů (kód: 21-007-H)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hutním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Normalizace při výrobě a lití kovů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tažírnách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vstupů pro tažné tratě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Seřizování, ošetřování a údržba tratí na výrobu drátů, dělících, rovnacích, frézovacích a úpravárenských linek při výrobě tažených kovových materiálů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zařízení pro tažení, předehřívání a obsluha dalších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tažeč / hutnice tažečka kovů, 28.7.2026 11:34:47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hutním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předvést osobní ochranné prostředky pracovníka (OOPP) v tažírně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zdůvodněním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a ukázat bezpečnostní rizika při práci v tažírně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zdůvodněním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předvést bezpečnostní pravidla práce pod jeřábem a pravidla pro vázání břemen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Normalizace při výrobě a lití kovů v hutním provozu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Orientovat se v názvosloví pro lití kovů a zpracování kovů tažením</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v technické dokumentaci</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Orientovat se v normách a technických podkladech souvisejících s činnostmi při tváření (tažení) kovů</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v technické dokumentaci</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Číst metalurgické postupy tváření kovů</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s ústním zdůvodněním</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Popsat a ukázat druhy vstupů a jejich charakteristiky</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 s ústním zdůvodněním</w:t>
      </w:r>
    </w:p>
    <w:p>
      <w:pPr>
        <w:pStyle w:val="P12"/>
        <w:framePr w:w="6710" w:h="607" w:hRule="exact" w:wrap="none" w:vAnchor="page" w:hAnchor="margin" w:x="45" w:y="9140"/>
        <w:rPr>
          <w:rStyle w:val="C3"/>
          <w:rtl w:val="0"/>
        </w:rPr>
      </w:pPr>
    </w:p>
    <w:p>
      <w:pPr>
        <w:pStyle w:val="P13"/>
        <w:framePr w:w="6658" w:h="480" w:hRule="exact" w:wrap="none" w:vAnchor="page" w:hAnchor="margin" w:x="71" w:y="9196"/>
        <w:rPr>
          <w:rStyle w:val="C11"/>
          <w:rtl w:val="0"/>
        </w:rPr>
      </w:pPr>
      <w:r>
        <w:rPr>
          <w:rStyle w:val="C11"/>
          <w:rtl w:val="0"/>
        </w:rPr>
        <w:t>e) Popsat a ukázat na příkladech druhy tažených výrobků a jejich charakteristiky</w:t>
      </w:r>
    </w:p>
    <w:p>
      <w:pPr>
        <w:pStyle w:val="P28"/>
        <w:framePr w:w="3921" w:h="607" w:hRule="exact" w:wrap="none" w:vAnchor="page" w:hAnchor="margin" w:x="6800" w:y="9140"/>
        <w:rPr>
          <w:rStyle w:val="C3"/>
          <w:rtl w:val="0"/>
        </w:rPr>
      </w:pPr>
    </w:p>
    <w:p>
      <w:pPr>
        <w:pStyle w:val="P29"/>
        <w:framePr w:w="3839" w:h="480" w:hRule="exact" w:wrap="none" w:vAnchor="page" w:hAnchor="margin" w:x="6856" w:y="9196"/>
        <w:rPr>
          <w:rStyle w:val="C21"/>
          <w:rtl w:val="0"/>
        </w:rPr>
      </w:pPr>
      <w:r>
        <w:rPr>
          <w:rStyle w:val="C21"/>
          <w:rtl w:val="0"/>
        </w:rPr>
        <w:t>Praktické předvedení s ústním zdůvodněním</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340" w:hRule="exact" w:wrap="none" w:vAnchor="page" w:hAnchor="margin" w:x="28" w:y="10296"/>
        <w:rPr>
          <w:rStyle w:val="C18"/>
          <w:rtl w:val="0"/>
        </w:rPr>
      </w:pPr>
      <w:r>
        <w:rPr>
          <w:rStyle w:val="C18"/>
          <w:rtl w:val="0"/>
        </w:rPr>
        <w:t>Obsluha strojů a strojních součástí v hutnictví</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831" w:hRule="exact" w:wrap="none" w:vAnchor="page" w:hAnchor="margin" w:x="45" w:y="11111"/>
        <w:rPr>
          <w:rStyle w:val="C3"/>
          <w:rtl w:val="0"/>
        </w:rPr>
      </w:pPr>
    </w:p>
    <w:p>
      <w:pPr>
        <w:pStyle w:val="P13"/>
        <w:framePr w:w="6658" w:h="704" w:hRule="exact" w:wrap="none" w:vAnchor="page" w:hAnchor="margin" w:x="71" w:y="11167"/>
        <w:rPr>
          <w:rStyle w:val="C11"/>
          <w:rtl w:val="0"/>
        </w:rPr>
      </w:pPr>
      <w:r>
        <w:rPr>
          <w:rStyle w:val="C11"/>
          <w:rtl w:val="0"/>
        </w:rPr>
        <w:t>a) Rozeznat a popsat funkce strojů a zařízení používaných ve válcovnách a tažírnách kovů</w:t>
      </w:r>
    </w:p>
    <w:p>
      <w:pPr>
        <w:pStyle w:val="P28"/>
        <w:framePr w:w="3921" w:h="831" w:hRule="exact" w:wrap="none" w:vAnchor="page" w:hAnchor="margin" w:x="6800" w:y="11111"/>
        <w:rPr>
          <w:rStyle w:val="C3"/>
          <w:rtl w:val="0"/>
        </w:rPr>
      </w:pPr>
    </w:p>
    <w:p>
      <w:pPr>
        <w:pStyle w:val="P29"/>
        <w:framePr w:w="3839" w:h="704" w:hRule="exact" w:wrap="none" w:vAnchor="page" w:hAnchor="margin" w:x="6856" w:y="11167"/>
        <w:rPr>
          <w:rStyle w:val="C21"/>
          <w:rtl w:val="0"/>
        </w:rPr>
      </w:pPr>
      <w:r>
        <w:rPr>
          <w:rStyle w:val="C21"/>
          <w:rtl w:val="0"/>
        </w:rPr>
        <w:t>Praktické předvedení s ústním zdůvodněním v provozním, nebo simulovaném prostředí</w:t>
      </w:r>
    </w:p>
    <w:p>
      <w:pPr>
        <w:pStyle w:val="P16"/>
        <w:framePr w:w="6710" w:h="607" w:hRule="exact" w:wrap="none" w:vAnchor="page" w:hAnchor="margin" w:x="45" w:y="11942"/>
        <w:rPr>
          <w:rStyle w:val="C3"/>
          <w:rtl w:val="0"/>
        </w:rPr>
      </w:pPr>
    </w:p>
    <w:p>
      <w:pPr>
        <w:pStyle w:val="P17"/>
        <w:framePr w:w="6658" w:h="480" w:hRule="exact" w:wrap="none" w:vAnchor="page" w:hAnchor="margin" w:x="71" w:y="11998"/>
        <w:rPr>
          <w:rStyle w:val="C13"/>
          <w:rtl w:val="0"/>
        </w:rPr>
      </w:pPr>
      <w:r>
        <w:rPr>
          <w:rStyle w:val="C13"/>
          <w:rtl w:val="0"/>
        </w:rPr>
        <w:t>b) Určit části jednotlivých hutnických strojů a zařízení v tažírnách a vyjmenovat jejich základní vlastnosti</w:t>
      </w:r>
    </w:p>
    <w:p>
      <w:pPr>
        <w:pStyle w:val="P30"/>
        <w:framePr w:w="3921" w:h="607" w:hRule="exact" w:wrap="none" w:vAnchor="page" w:hAnchor="margin" w:x="6800" w:y="11942"/>
        <w:rPr>
          <w:rStyle w:val="C3"/>
          <w:rtl w:val="0"/>
        </w:rPr>
      </w:pPr>
    </w:p>
    <w:p>
      <w:pPr>
        <w:pStyle w:val="P31"/>
        <w:framePr w:w="3839" w:h="480" w:hRule="exact" w:wrap="none" w:vAnchor="page" w:hAnchor="margin" w:x="6856" w:y="11998"/>
        <w:rPr>
          <w:rStyle w:val="C22"/>
          <w:rtl w:val="0"/>
        </w:rPr>
      </w:pPr>
      <w:r>
        <w:rPr>
          <w:rStyle w:val="C22"/>
          <w:rtl w:val="0"/>
        </w:rPr>
        <w:t>Praktické předvedení s ústním zdůvodněním</w:t>
      </w:r>
    </w:p>
    <w:p>
      <w:pPr>
        <w:pStyle w:val="P32"/>
        <w:framePr w:w="10710" w:h="248" w:hRule="exact" w:wrap="none" w:vAnchor="page" w:hAnchor="margin" w:x="28" w:y="12662"/>
        <w:rPr>
          <w:rStyle w:val="C23"/>
          <w:rtl w:val="0"/>
        </w:rPr>
      </w:pPr>
      <w:r>
        <w:rPr>
          <w:rStyle w:val="C23"/>
          <w:rtl w:val="0"/>
        </w:rPr>
        <w:t>Je třeba splnit obě kritéria.</w:t>
      </w:r>
    </w:p>
    <w:p>
      <w:pPr>
        <w:pStyle w:val="P23"/>
        <w:framePr w:w="10710" w:h="340" w:hRule="exact" w:wrap="none" w:vAnchor="page" w:hAnchor="margin" w:x="28" w:y="13098"/>
        <w:rPr>
          <w:rStyle w:val="C18"/>
          <w:rtl w:val="0"/>
        </w:rPr>
      </w:pPr>
      <w:r>
        <w:rPr>
          <w:rStyle w:val="C18"/>
          <w:rtl w:val="0"/>
        </w:rPr>
        <w:t>Provádění zkoušek v tažírnách</w:t>
      </w:r>
    </w:p>
    <w:p>
      <w:pPr>
        <w:pStyle w:val="P24"/>
        <w:framePr w:w="6713" w:h="376" w:hRule="exact" w:wrap="none" w:vAnchor="page" w:hAnchor="margin" w:x="45" w:y="13537"/>
        <w:rPr>
          <w:rStyle w:val="C3"/>
          <w:rtl w:val="0"/>
        </w:rPr>
      </w:pPr>
    </w:p>
    <w:p>
      <w:pPr>
        <w:pStyle w:val="P25"/>
        <w:framePr w:w="6661" w:h="249" w:hRule="exact" w:wrap="none" w:vAnchor="page" w:hAnchor="margin" w:x="71" w:y="13608"/>
        <w:rPr>
          <w:rStyle w:val="C19"/>
          <w:rtl w:val="0"/>
        </w:rPr>
      </w:pPr>
      <w:r>
        <w:rPr>
          <w:rStyle w:val="C19"/>
          <w:rtl w:val="0"/>
        </w:rPr>
        <w:t>Kritéria hodnocení</w:t>
      </w:r>
    </w:p>
    <w:p>
      <w:pPr>
        <w:pStyle w:val="P26"/>
        <w:framePr w:w="3918" w:h="376" w:hRule="exact" w:wrap="none" w:vAnchor="page" w:hAnchor="margin" w:x="6803" w:y="13537"/>
        <w:rPr>
          <w:rStyle w:val="C3"/>
          <w:rtl w:val="0"/>
        </w:rPr>
      </w:pPr>
    </w:p>
    <w:p>
      <w:pPr>
        <w:pStyle w:val="P27"/>
        <w:framePr w:w="3836" w:h="249" w:hRule="exact" w:wrap="none" w:vAnchor="page" w:hAnchor="margin" w:x="6859" w:y="13608"/>
        <w:rPr>
          <w:rStyle w:val="C20"/>
          <w:rtl w:val="0"/>
        </w:rPr>
      </w:pPr>
      <w:r>
        <w:rPr>
          <w:rStyle w:val="C20"/>
          <w:rtl w:val="0"/>
        </w:rPr>
        <w:t>Způsoby ověření</w:t>
      </w:r>
    </w:p>
    <w:p>
      <w:pPr>
        <w:pStyle w:val="P12"/>
        <w:framePr w:w="6710" w:h="376" w:hRule="exact" w:wrap="none" w:vAnchor="page" w:hAnchor="margin" w:x="45" w:y="13914"/>
        <w:rPr>
          <w:rStyle w:val="C3"/>
          <w:rtl w:val="0"/>
        </w:rPr>
      </w:pPr>
    </w:p>
    <w:p>
      <w:pPr>
        <w:pStyle w:val="P13"/>
        <w:framePr w:w="6658" w:h="249" w:hRule="exact" w:wrap="none" w:vAnchor="page" w:hAnchor="margin" w:x="71" w:y="13970"/>
        <w:rPr>
          <w:rStyle w:val="C11"/>
          <w:rtl w:val="0"/>
        </w:rPr>
      </w:pPr>
      <w:r>
        <w:rPr>
          <w:rStyle w:val="C11"/>
          <w:rtl w:val="0"/>
        </w:rPr>
        <w:t>a) Vyjmenovat materiálové zkoušky prováděné v tažírnách</w:t>
      </w:r>
    </w:p>
    <w:p>
      <w:pPr>
        <w:pStyle w:val="P28"/>
        <w:framePr w:w="3921" w:h="376" w:hRule="exact" w:wrap="none" w:vAnchor="page" w:hAnchor="margin" w:x="6800" w:y="13914"/>
        <w:rPr>
          <w:rStyle w:val="C3"/>
          <w:rtl w:val="0"/>
        </w:rPr>
      </w:pPr>
    </w:p>
    <w:p>
      <w:pPr>
        <w:pStyle w:val="P29"/>
        <w:framePr w:w="3839" w:h="249" w:hRule="exact" w:wrap="none" w:vAnchor="page" w:hAnchor="margin" w:x="6856" w:y="13970"/>
        <w:rPr>
          <w:rStyle w:val="C21"/>
          <w:rtl w:val="0"/>
        </w:rPr>
      </w:pPr>
      <w:r>
        <w:rPr>
          <w:rStyle w:val="C21"/>
          <w:rtl w:val="0"/>
        </w:rPr>
        <w:t>Ústní ověření</w:t>
      </w:r>
    </w:p>
    <w:p>
      <w:pPr>
        <w:pStyle w:val="P16"/>
        <w:framePr w:w="6710" w:h="607" w:hRule="exact" w:wrap="none" w:vAnchor="page" w:hAnchor="margin" w:x="45" w:y="14290"/>
        <w:rPr>
          <w:rStyle w:val="C3"/>
          <w:rtl w:val="0"/>
        </w:rPr>
      </w:pPr>
    </w:p>
    <w:p>
      <w:pPr>
        <w:pStyle w:val="P17"/>
        <w:framePr w:w="6658" w:h="480" w:hRule="exact" w:wrap="none" w:vAnchor="page" w:hAnchor="margin" w:x="71" w:y="14346"/>
        <w:rPr>
          <w:rStyle w:val="C13"/>
          <w:rtl w:val="0"/>
        </w:rPr>
      </w:pPr>
      <w:r>
        <w:rPr>
          <w:rStyle w:val="C13"/>
          <w:rtl w:val="0"/>
        </w:rPr>
        <w:t>b) Odebrat a odeslat vzorek ke zkoušce</w:t>
      </w:r>
    </w:p>
    <w:p>
      <w:pPr>
        <w:pStyle w:val="P30"/>
        <w:framePr w:w="3921" w:h="607" w:hRule="exact" w:wrap="none" w:vAnchor="page" w:hAnchor="margin" w:x="6800" w:y="14290"/>
        <w:rPr>
          <w:rStyle w:val="C3"/>
          <w:rtl w:val="0"/>
        </w:rPr>
      </w:pPr>
    </w:p>
    <w:p>
      <w:pPr>
        <w:pStyle w:val="P31"/>
        <w:framePr w:w="3839" w:h="480" w:hRule="exact" w:wrap="none" w:vAnchor="page" w:hAnchor="margin" w:x="6856" w:y="14346"/>
        <w:rPr>
          <w:rStyle w:val="C22"/>
          <w:rtl w:val="0"/>
        </w:rPr>
      </w:pPr>
      <w:r>
        <w:rPr>
          <w:rStyle w:val="C22"/>
          <w:rtl w:val="0"/>
        </w:rPr>
        <w:t>Praktické předvedení s ústním zdůvodněním</w:t>
      </w:r>
    </w:p>
    <w:p>
      <w:pPr>
        <w:pStyle w:val="P32"/>
        <w:framePr w:w="10710" w:h="248" w:hRule="exact" w:wrap="none" w:vAnchor="page" w:hAnchor="margin" w:x="28" w:y="150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tažeč / hutnice tažečka kovů, 28.7.2026 11:34:47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tažné tratě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kvalitu vstupů, definovat vady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manipulační mechanizmy a ohřívací pece pro vstupy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Seřizování, ošetřování a údržba tratí na výrobu drátů, dělících, rovnacích, frézovacích a úpravárenských linek při výrobě tažených kovových materiálů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Spolupracovat při seřizování, ošetřování a údržbě tažných tratí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s ústním zdůvodněním</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Spolupracovat při seřizování, ošetřování a údržbě dělicích, rovnacích a úpravárenských linek</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s ústním zdůvodněním</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Vést evidenci o průběhu tažení a o stavu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Spolupracovat při výměně matric</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w:t>
      </w:r>
    </w:p>
    <w:p>
      <w:pPr>
        <w:pStyle w:val="P32"/>
        <w:framePr w:w="10710" w:h="248" w:hRule="exact" w:wrap="none" w:vAnchor="page" w:hAnchor="margin" w:x="28" w:y="8211"/>
        <w:rPr>
          <w:rStyle w:val="C23"/>
          <w:rtl w:val="0"/>
        </w:rPr>
      </w:pPr>
      <w:r>
        <w:rPr>
          <w:rStyle w:val="C23"/>
          <w:rtl w:val="0"/>
        </w:rPr>
        <w:t>Je třeba splnit všechna kritéria.</w:t>
      </w:r>
    </w:p>
    <w:p>
      <w:pPr>
        <w:pStyle w:val="P23"/>
        <w:framePr w:w="10710" w:h="340" w:hRule="exact" w:wrap="none" w:vAnchor="page" w:hAnchor="margin" w:x="28" w:y="8647"/>
        <w:rPr>
          <w:rStyle w:val="C18"/>
          <w:rtl w:val="0"/>
        </w:rPr>
      </w:pPr>
      <w:r>
        <w:rPr>
          <w:rStyle w:val="C18"/>
          <w:rtl w:val="0"/>
        </w:rPr>
        <w:t>Obsluha zařízení pro tažení, předehřívání a obsluha dalších zařízení</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a) Obsluhovat předehřívací zařízení polotovarů před tažením</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s ústním zdůvodněním</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b) Obsluhovat jednoduché a vícenásobné stroje a zařízení na tažení</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Praktické předvedení s ústním zdůvodněním</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c) Nastavit základní parametry a provádět průběžnou kontrolu</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zdůvodněním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d) Obsluhovat úpravárenské linky a zařízení</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zdůvodněním</w:t>
      </w:r>
    </w:p>
    <w:p>
      <w:pPr>
        <w:pStyle w:val="P32"/>
        <w:framePr w:w="10710" w:h="248" w:hRule="exact" w:wrap="none" w:vAnchor="page" w:hAnchor="margin" w:x="28" w:y="12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tažeč / hutnice tažečka kovů, 28.7.2026 11:34:47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https://www.nsp.cz/jednotka-prace/hutnik-tazec-kovu#zdravotni-zpusobilost).</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činnosti uchazeče jsou prováděny simulovaně.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 znamená: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tažeč / hutnice tažečka kovů, 28.7.2026 11:34:47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hutnictví a zároveň střední vzdělání s maturitní zkouškou v oboru strojírenství a alespoň 5 let odborné praxe v řídicích činnostech v oblasti hutní výroby nebo ve funkci učitele praktického vyučování.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tváření nebo ve funkci učitele praktického vyučování.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nebo tváření kovů a alespoň 5 let odborné praxe v řídicích činnostech v oblasti hutní výroby nebo ve funkci učitele odborných předmětů.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 tažeč / hutnice tažečka kovů, 28.7.2026 11:34:47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nutno provést na provoze, kde se táhnou kovové profily - na předehřívacím zařízení, na strojích a zařízeních pro tažení, na zařízeních úpravárenské linky.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lití a tažení kovů.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vybavení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materiály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80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tažeč / hutnice tažečka kovů, 28.7.2026 11:34:47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pStyle w:val="P21"/>
        <w:framePr w:w="7654" w:h="331" w:hRule="exact" w:wrap="none" w:vAnchor="page" w:hAnchor="margin" w:x="28" w:y="15940"/>
        <w:rPr>
          <w:rStyle w:val="C16"/>
          <w:rtl w:val="0"/>
        </w:rPr>
      </w:pPr>
      <w:r>
        <w:rPr>
          <w:rStyle w:val="C16"/>
          <w:rtl w:val="0"/>
        </w:rPr>
        <w:t>Hutník tažeč / hutnice tažečka kovů, 28.7.2026 11:34:47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9966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1D01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